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DD" w:rsidRDefault="00B152DD">
      <w:r w:rsidRPr="00B152DD">
        <w:t>Квалификация- 01., 02.,03.2018г.</w:t>
      </w:r>
      <w:bookmarkStart w:id="0" w:name="_GoBack"/>
      <w:bookmarkEnd w:id="0"/>
    </w:p>
    <w:p w:rsidR="00B9631D" w:rsidRDefault="00B152DD">
      <w:r w:rsidRPr="00B152DD">
        <w:t>Семинар- теоретичен: Диалогичното възпитание – основа за формиране на комуникативни умения у детето от ПУВ./ възпитаване на питащо общество – Философия за деца/</w:t>
      </w:r>
    </w:p>
    <w:p w:rsidR="00B152DD" w:rsidRDefault="00B152DD" w:rsidP="00B152DD">
      <w:pPr>
        <w:pStyle w:val="NoSpacing"/>
        <w:jc w:val="center"/>
        <w:rPr>
          <w:rFonts w:ascii="Times New Roman" w:hAnsi="Times New Roman" w:cs="Times New Roman"/>
        </w:rPr>
      </w:pPr>
      <w:r w:rsidRPr="00B152DD">
        <w:rPr>
          <w:rFonts w:ascii="Times New Roman" w:hAnsi="Times New Roman" w:cs="Times New Roman"/>
        </w:rPr>
        <w:t>ДИАЛОГИЧНА  ПЕДАГОГИКА</w:t>
      </w:r>
    </w:p>
    <w:p w:rsidR="00B152DD" w:rsidRPr="00B152DD" w:rsidRDefault="00B152DD" w:rsidP="00B152DD">
      <w:pPr>
        <w:pStyle w:val="NoSpacing"/>
        <w:jc w:val="center"/>
        <w:rPr>
          <w:rFonts w:ascii="Times New Roman" w:hAnsi="Times New Roman" w:cs="Times New Roman"/>
        </w:rPr>
      </w:pP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ст. учител   Светлана Лазарова</w:t>
      </w: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  <w:r w:rsidRPr="00B152DD">
        <w:rPr>
          <w:rFonts w:ascii="Times New Roman" w:hAnsi="Times New Roman" w:cs="Times New Roman"/>
        </w:rPr>
        <w:t>Диалогично общуване.Основано на диалога, предполага обсъждане на ситуацията като решаването на проблема става съвместно.</w:t>
      </w: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  <w:r w:rsidRPr="00B152DD">
        <w:rPr>
          <w:rFonts w:ascii="Times New Roman" w:hAnsi="Times New Roman" w:cs="Times New Roman"/>
        </w:rPr>
        <w:t>Предмет на диалогичното общуване са самите отношения в хода на общуването между учителя и ученика, субективно преживявани и определени от системи нагласи, ценностни ориентации, очаквания и стериотипи на мислене, позволяващи на партньорите да се възприемат един друг и да оценяват развитието на диалога.</w:t>
      </w: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  <w:r w:rsidRPr="00B152DD">
        <w:rPr>
          <w:rFonts w:ascii="Times New Roman" w:hAnsi="Times New Roman" w:cs="Times New Roman"/>
        </w:rPr>
        <w:t>Основни понятия:</w:t>
      </w: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  <w:r w:rsidRPr="00B152DD">
        <w:rPr>
          <w:rFonts w:ascii="Times New Roman" w:hAnsi="Times New Roman" w:cs="Times New Roman"/>
        </w:rPr>
        <w:t>Взаимодействие. В класическата педагогика взаимодействието се тълкува като въздействие върху детето чрез активни действия на възрастния, свързано с готовност за приемането им от страна на детето.</w:t>
      </w: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  <w:r w:rsidRPr="00B152DD">
        <w:rPr>
          <w:rFonts w:ascii="Times New Roman" w:hAnsi="Times New Roman" w:cs="Times New Roman"/>
        </w:rPr>
        <w:t>Дълбочинно педагогическо общуване. Характеризира се взаимно доверие, поддръжка, готовност за творческо взаимодействие, приемане на другия.</w:t>
      </w: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  <w:r w:rsidRPr="00B152DD">
        <w:rPr>
          <w:rFonts w:ascii="Times New Roman" w:hAnsi="Times New Roman" w:cs="Times New Roman"/>
        </w:rPr>
        <w:t>Среща. Помага на педагога да разбере същността на личностното взаимодействие с детето.</w:t>
      </w: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  <w:r w:rsidRPr="00B152DD">
        <w:rPr>
          <w:rFonts w:ascii="Times New Roman" w:hAnsi="Times New Roman" w:cs="Times New Roman"/>
        </w:rPr>
        <w:t>Другодоминантност. Доминанта (лат. Dominans - господстващ) – понятие, обозначаващо господстващата в определения момент насоченост и системност на поведението на индивида.</w:t>
      </w: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  <w:r w:rsidRPr="00B152DD">
        <w:rPr>
          <w:rFonts w:ascii="Times New Roman" w:hAnsi="Times New Roman" w:cs="Times New Roman"/>
        </w:rPr>
        <w:t>Дискурс. Комуникативно събитие, осъществено между говорещите (слушащите, наблюдателите и др.) в процеса на комуникативното действие в определен времеви и пространствен контекст.</w:t>
      </w: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  <w:r w:rsidRPr="00B152DD">
        <w:rPr>
          <w:rFonts w:ascii="Times New Roman" w:hAnsi="Times New Roman" w:cs="Times New Roman"/>
        </w:rPr>
        <w:t>Дискурсна традиция. Основният въпрос, който възниква е дали всеки контакт на учител и ученик или между учениците може да се нарече „диалог”, дали „диалогът” е „общуване”. Тук често се цитира Дюи: ”Не само социалният живот е идентичен с общуването, но и общуването (и следователно целия социален живот) е възпитателно”. Такъв подход елиминира различията между диалог, общуване и педагогическа намеса.</w:t>
      </w: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  <w:r w:rsidRPr="00B152DD">
        <w:rPr>
          <w:rFonts w:ascii="Times New Roman" w:hAnsi="Times New Roman" w:cs="Times New Roman"/>
        </w:rPr>
        <w:t>Договор. Учителят и ученикът са равнопоставни носители на договорното съдържание на образованието, което чрез техния договор става съ-битийно.</w:t>
      </w: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  <w:r w:rsidRPr="00B152DD">
        <w:rPr>
          <w:rFonts w:ascii="Times New Roman" w:hAnsi="Times New Roman" w:cs="Times New Roman"/>
        </w:rPr>
        <w:t>Педагогическо значение. Главните аргументи за ползата от диалога за образованието са философски: епистемологични и морални, но не издържат на проверката в практиката.</w:t>
      </w: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  <w:r w:rsidRPr="00B152DD">
        <w:rPr>
          <w:rFonts w:ascii="Times New Roman" w:hAnsi="Times New Roman" w:cs="Times New Roman"/>
        </w:rPr>
        <w:t>Педагогически комуникативни отношения. Тези отношения могат да се осъществят в класната стая и извън нея (лекция). Диалогът се определя от броя участници и начина на взаимодействие.</w:t>
      </w: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  <w:r w:rsidRPr="00B152DD">
        <w:rPr>
          <w:rFonts w:ascii="Times New Roman" w:hAnsi="Times New Roman" w:cs="Times New Roman"/>
        </w:rPr>
        <w:t>Беседа. Беседата е преди всичко информационна среда за насочване на поведението, затова трябва да е свързана с оценка и селекция, степенуване по важност, оттам и приоритетът на учителя. Ученикът отговаря, учителят коригира отговора (ако се налага).</w:t>
      </w: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  <w:r w:rsidRPr="00B152DD">
        <w:rPr>
          <w:rFonts w:ascii="Times New Roman" w:hAnsi="Times New Roman" w:cs="Times New Roman"/>
        </w:rPr>
        <w:lastRenderedPageBreak/>
        <w:t>Диалогична педагогика. Развива се като критика, но без диалог няма комуникация и без комуникация - няма истинско образование.</w:t>
      </w: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  <w:r w:rsidRPr="00B152DD">
        <w:rPr>
          <w:rFonts w:ascii="Times New Roman" w:hAnsi="Times New Roman" w:cs="Times New Roman"/>
        </w:rPr>
        <w:t>Типология на диалога.</w:t>
      </w: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  <w:r w:rsidRPr="00B152DD">
        <w:rPr>
          <w:rFonts w:ascii="Times New Roman" w:hAnsi="Times New Roman" w:cs="Times New Roman"/>
        </w:rPr>
        <w:t>Анкета - свързана е с определен проблем и въвлича в  колективно обсъждане;</w:t>
      </w: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  <w:r w:rsidRPr="00B152DD">
        <w:rPr>
          <w:rFonts w:ascii="Times New Roman" w:hAnsi="Times New Roman" w:cs="Times New Roman"/>
        </w:rPr>
        <w:t>Беседа - обсъждането е по-открито междуличностно разбиране;</w:t>
      </w: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  <w:r w:rsidRPr="00B152DD">
        <w:rPr>
          <w:rFonts w:ascii="Times New Roman" w:hAnsi="Times New Roman" w:cs="Times New Roman"/>
        </w:rPr>
        <w:t>Обучаваща беседа - преподавателят насочва отговорът към съгласие;</w:t>
      </w: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  <w:r w:rsidRPr="00B152DD">
        <w:rPr>
          <w:rFonts w:ascii="Times New Roman" w:hAnsi="Times New Roman" w:cs="Times New Roman"/>
        </w:rPr>
        <w:t>Дебати - излагане на позиции и аргументи за и против.</w:t>
      </w: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</w:p>
    <w:p w:rsidR="00B152DD" w:rsidRPr="00B152DD" w:rsidRDefault="00B152DD" w:rsidP="00B152DD">
      <w:pPr>
        <w:pStyle w:val="NoSpacing"/>
        <w:jc w:val="both"/>
        <w:rPr>
          <w:rFonts w:ascii="Times New Roman" w:hAnsi="Times New Roman" w:cs="Times New Roman"/>
        </w:rPr>
      </w:pPr>
      <w:r w:rsidRPr="00B152DD">
        <w:rPr>
          <w:rFonts w:ascii="Times New Roman" w:hAnsi="Times New Roman" w:cs="Times New Roman"/>
        </w:rPr>
        <w:t>Диалогът се възприема като средство за съединяване или примиряване на различията, като изгода, но и като заплаха или невъзможност.</w:t>
      </w:r>
    </w:p>
    <w:sectPr w:rsidR="00B152DD" w:rsidRPr="00B1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7E"/>
    <w:rsid w:val="00B152DD"/>
    <w:rsid w:val="00B8557E"/>
    <w:rsid w:val="00B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2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2018-02-23T07:34:00Z</dcterms:created>
  <dcterms:modified xsi:type="dcterms:W3CDTF">2018-02-23T07:39:00Z</dcterms:modified>
</cp:coreProperties>
</file>