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3B" w:rsidRPr="0073370D" w:rsidRDefault="0073370D" w:rsidP="00733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3370D">
        <w:rPr>
          <w:rFonts w:ascii="Times New Roman" w:hAnsi="Times New Roman" w:cs="Times New Roman"/>
          <w:b/>
          <w:sz w:val="24"/>
          <w:szCs w:val="24"/>
        </w:rPr>
        <w:t>Приобщаването на децата към света на литературата</w:t>
      </w:r>
    </w:p>
    <w:bookmarkEnd w:id="0"/>
    <w:p w:rsidR="00E40CE3" w:rsidRPr="00005B3B" w:rsidRDefault="00E40CE3" w:rsidP="00005B3B">
      <w:pPr>
        <w:jc w:val="both"/>
        <w:rPr>
          <w:rFonts w:ascii="Times New Roman" w:hAnsi="Times New Roman" w:cs="Times New Roman"/>
          <w:sz w:val="24"/>
          <w:szCs w:val="24"/>
        </w:rPr>
      </w:pPr>
      <w:r w:rsidRPr="00005B3B">
        <w:rPr>
          <w:rFonts w:ascii="Times New Roman" w:hAnsi="Times New Roman" w:cs="Times New Roman"/>
          <w:sz w:val="24"/>
          <w:szCs w:val="24"/>
        </w:rPr>
        <w:t>Художествените образи, които децата възприемат от художествената литература, съчетават в себе си личния опит, натрупанот децата и знанията за заобикалящият ги свят, които стават база за развитие на въображението. Приказките си остават най-обичаният и предпочитан жанр на художествената литература за децата в тази възраст. Тя помага на детето да познае (разбере) взаимоотношенията между хората, възпитава естетически чувства, въздейства на въображението, обогатява детето със знания.</w:t>
      </w:r>
    </w:p>
    <w:p w:rsidR="00E40CE3" w:rsidRPr="00005B3B" w:rsidRDefault="00E40CE3" w:rsidP="00005B3B">
      <w:pPr>
        <w:jc w:val="both"/>
        <w:rPr>
          <w:rFonts w:ascii="Times New Roman" w:hAnsi="Times New Roman" w:cs="Times New Roman"/>
          <w:sz w:val="24"/>
          <w:szCs w:val="24"/>
        </w:rPr>
      </w:pPr>
      <w:r w:rsidRPr="00005B3B">
        <w:rPr>
          <w:rFonts w:ascii="Times New Roman" w:hAnsi="Times New Roman" w:cs="Times New Roman"/>
          <w:sz w:val="24"/>
          <w:szCs w:val="24"/>
        </w:rPr>
        <w:t>Поезията буди неповторимо емоционално изживяване, но за да може детето да разбере тези лирически произведения, те трябва да са близки до неговите познания, а образите да са му познати. Ето защо, пейзажната лирика, в която отсъства човека, е неподходяща за тази възраст, защото за нея е необходима по-висша степен на развитие на образното мислене.</w:t>
      </w:r>
    </w:p>
    <w:p w:rsidR="00E40CE3" w:rsidRPr="00005B3B" w:rsidRDefault="00E40CE3" w:rsidP="00005B3B">
      <w:pPr>
        <w:jc w:val="both"/>
        <w:rPr>
          <w:rFonts w:ascii="Times New Roman" w:hAnsi="Times New Roman" w:cs="Times New Roman"/>
          <w:sz w:val="24"/>
          <w:szCs w:val="24"/>
        </w:rPr>
      </w:pPr>
      <w:r w:rsidRPr="00005B3B">
        <w:rPr>
          <w:rFonts w:ascii="Times New Roman" w:hAnsi="Times New Roman" w:cs="Times New Roman"/>
          <w:sz w:val="24"/>
          <w:szCs w:val="24"/>
        </w:rPr>
        <w:t>Приобщаването на децата към света на литературата 3 насоки:</w:t>
      </w:r>
    </w:p>
    <w:p w:rsidR="00E40CE3" w:rsidRPr="00005B3B" w:rsidRDefault="00E40CE3" w:rsidP="00005B3B">
      <w:pPr>
        <w:jc w:val="both"/>
        <w:rPr>
          <w:rFonts w:ascii="Times New Roman" w:hAnsi="Times New Roman" w:cs="Times New Roman"/>
          <w:sz w:val="24"/>
          <w:szCs w:val="24"/>
        </w:rPr>
      </w:pPr>
      <w:r w:rsidRPr="00005B3B">
        <w:rPr>
          <w:rFonts w:ascii="Times New Roman" w:hAnsi="Times New Roman" w:cs="Times New Roman"/>
          <w:sz w:val="24"/>
          <w:szCs w:val="24"/>
        </w:rPr>
        <w:t>Възприемане на художественото произведение.</w:t>
      </w:r>
    </w:p>
    <w:p w:rsidR="00E40CE3" w:rsidRPr="00005B3B" w:rsidRDefault="00E40CE3" w:rsidP="00005B3B">
      <w:pPr>
        <w:jc w:val="both"/>
        <w:rPr>
          <w:rFonts w:ascii="Times New Roman" w:hAnsi="Times New Roman" w:cs="Times New Roman"/>
          <w:sz w:val="24"/>
          <w:szCs w:val="24"/>
        </w:rPr>
      </w:pPr>
      <w:r w:rsidRPr="00005B3B">
        <w:rPr>
          <w:rFonts w:ascii="Times New Roman" w:hAnsi="Times New Roman" w:cs="Times New Roman"/>
          <w:sz w:val="24"/>
          <w:szCs w:val="24"/>
        </w:rPr>
        <w:t>Осмисляне на художественото произведение.</w:t>
      </w:r>
    </w:p>
    <w:p w:rsidR="00E40CE3" w:rsidRPr="00005B3B" w:rsidRDefault="00E40CE3" w:rsidP="00005B3B">
      <w:pPr>
        <w:jc w:val="both"/>
        <w:rPr>
          <w:rFonts w:ascii="Times New Roman" w:hAnsi="Times New Roman" w:cs="Times New Roman"/>
          <w:sz w:val="24"/>
          <w:szCs w:val="24"/>
        </w:rPr>
      </w:pPr>
      <w:r w:rsidRPr="00005B3B">
        <w:rPr>
          <w:rFonts w:ascii="Times New Roman" w:hAnsi="Times New Roman" w:cs="Times New Roman"/>
          <w:sz w:val="24"/>
          <w:szCs w:val="24"/>
        </w:rPr>
        <w:t>Образност на текста/езика.</w:t>
      </w:r>
    </w:p>
    <w:p w:rsidR="00E40CE3" w:rsidRDefault="00E40CE3" w:rsidP="00005B3B">
      <w:pPr>
        <w:jc w:val="both"/>
        <w:rPr>
          <w:rFonts w:ascii="Times New Roman" w:hAnsi="Times New Roman" w:cs="Times New Roman"/>
          <w:sz w:val="24"/>
          <w:szCs w:val="24"/>
        </w:rPr>
      </w:pPr>
      <w:r w:rsidRPr="00005B3B">
        <w:rPr>
          <w:rFonts w:ascii="Times New Roman" w:hAnsi="Times New Roman" w:cs="Times New Roman"/>
          <w:sz w:val="24"/>
          <w:szCs w:val="24"/>
        </w:rPr>
        <w:t>Активното разбиране на слушаният текст насочва детето към съпреживяване. Емпатията представя вживяването на детето към психическото състояние на отделните герои и персонажи. Пробудените от художественото възприятие емпатийни чувства стимулират детето да търси форми за изява на основание на литературния текст, който еадаптиран и осмислен спрямо личният му свят. Така се мотивира трайното присъствие на формите на детска активност, създаващи възможности за претворяване на художествената реалност чрез игри, инсценировки, драматизации. С комуникативната си същност те удовлетворяват комуникативния характер на емпатията като процес. Възникналите емоционални процеси могат да бъдат разбрани само във връзка с конкретната ситуация, като се имат предвид индивидуалните усвоени знания и опит. Детето е обект на разнообразно духовно въздействие. Общува с изкуството в конкретна културна среда.</w:t>
      </w:r>
    </w:p>
    <w:p w:rsidR="00B942B1" w:rsidRPr="00B942B1" w:rsidRDefault="00B942B1" w:rsidP="00B942B1">
      <w:pPr>
        <w:jc w:val="both"/>
        <w:rPr>
          <w:rFonts w:ascii="Times New Roman" w:hAnsi="Times New Roman" w:cs="Times New Roman"/>
          <w:sz w:val="24"/>
          <w:szCs w:val="24"/>
        </w:rPr>
      </w:pPr>
      <w:r w:rsidRPr="00B942B1">
        <w:rPr>
          <w:rFonts w:ascii="Times New Roman" w:hAnsi="Times New Roman" w:cs="Times New Roman"/>
          <w:sz w:val="24"/>
          <w:szCs w:val="24"/>
        </w:rPr>
        <w:t>Образите, възприети от детето, първоначално намират израз в думите. Така при общуването му с литературата се развива художественото му мислене</w:t>
      </w:r>
      <w:r>
        <w:rPr>
          <w:rFonts w:ascii="Times New Roman" w:hAnsi="Times New Roman" w:cs="Times New Roman"/>
          <w:sz w:val="24"/>
          <w:szCs w:val="24"/>
        </w:rPr>
        <w:t>. Чрез</w:t>
      </w:r>
      <w:r w:rsidRPr="00B942B1">
        <w:rPr>
          <w:rFonts w:ascii="Times New Roman" w:hAnsi="Times New Roman" w:cs="Times New Roman"/>
          <w:sz w:val="24"/>
          <w:szCs w:val="24"/>
        </w:rPr>
        <w:t xml:space="preserve"> вербалната </w:t>
      </w:r>
      <w:r>
        <w:rPr>
          <w:rFonts w:ascii="Times New Roman" w:hAnsi="Times New Roman" w:cs="Times New Roman"/>
          <w:sz w:val="24"/>
          <w:szCs w:val="24"/>
        </w:rPr>
        <w:t xml:space="preserve">си </w:t>
      </w:r>
      <w:r w:rsidRPr="00B942B1">
        <w:rPr>
          <w:rFonts w:ascii="Times New Roman" w:hAnsi="Times New Roman" w:cs="Times New Roman"/>
          <w:sz w:val="24"/>
          <w:szCs w:val="24"/>
        </w:rPr>
        <w:t>реакция то може да покаже и обясни чувствата и впечатленията си от</w:t>
      </w:r>
      <w:r>
        <w:rPr>
          <w:rFonts w:ascii="Times New Roman" w:hAnsi="Times New Roman" w:cs="Times New Roman"/>
          <w:sz w:val="24"/>
          <w:szCs w:val="24"/>
        </w:rPr>
        <w:t xml:space="preserve"> творбата</w:t>
      </w:r>
      <w:r w:rsidRPr="00B942B1">
        <w:rPr>
          <w:rFonts w:ascii="Times New Roman" w:hAnsi="Times New Roman" w:cs="Times New Roman"/>
          <w:sz w:val="24"/>
          <w:szCs w:val="24"/>
        </w:rPr>
        <w:t>. Не се препоръчва намесата на педагога за евентуална промяна на творческия замисъл на децата. Той трябва да е готов да отговаря на множеството въпроси, да поддържа любопитството и да поощрява интереса им.</w:t>
      </w:r>
      <w:r w:rsidRPr="00B942B1">
        <w:t xml:space="preserve"> </w:t>
      </w:r>
      <w:r w:rsidRPr="00B942B1">
        <w:rPr>
          <w:rFonts w:ascii="Times New Roman" w:hAnsi="Times New Roman" w:cs="Times New Roman"/>
          <w:sz w:val="24"/>
          <w:szCs w:val="24"/>
        </w:rPr>
        <w:t>Фантазните образи се създават при прякото или косвено участие на думата или езика. И тук ролята на асоциацията е значима. Художественият образ възниква само тогава, когато произведението е осветлено от творческата фантазия. Страстта на децата към преувеличаване можем да открием в приказните образи, за които те разказват.</w:t>
      </w:r>
    </w:p>
    <w:p w:rsidR="00B942B1" w:rsidRPr="00005B3B" w:rsidRDefault="00B942B1" w:rsidP="00005B3B">
      <w:pPr>
        <w:jc w:val="both"/>
        <w:rPr>
          <w:rFonts w:ascii="Times New Roman" w:hAnsi="Times New Roman" w:cs="Times New Roman"/>
          <w:sz w:val="24"/>
          <w:szCs w:val="24"/>
        </w:rPr>
      </w:pPr>
      <w:r w:rsidRPr="00B942B1">
        <w:rPr>
          <w:rFonts w:ascii="Times New Roman" w:hAnsi="Times New Roman" w:cs="Times New Roman"/>
          <w:sz w:val="24"/>
          <w:szCs w:val="24"/>
        </w:rPr>
        <w:lastRenderedPageBreak/>
        <w:t>В заниманията първоначално трябва да се избират теми, свързани с асоциации от словесното творчество то е най-близко и познато на децата, както за възприемане, така и за самостоятелна творческа дейност. По време на уводната беседа вниманието на децата трябва да бъде насочено към основната авторова идея, към настроението и чувствата, които поражда творбата. Заниманието завършва с обсъждане и оценка на резултата.</w:t>
      </w:r>
    </w:p>
    <w:p w:rsidR="00005B3B" w:rsidRDefault="00005B3B" w:rsidP="00005B3B">
      <w:pPr>
        <w:jc w:val="both"/>
        <w:rPr>
          <w:rFonts w:ascii="Times New Roman" w:hAnsi="Times New Roman" w:cs="Times New Roman"/>
          <w:sz w:val="24"/>
          <w:szCs w:val="24"/>
        </w:rPr>
      </w:pPr>
      <w:r w:rsidRPr="00005B3B">
        <w:rPr>
          <w:rFonts w:ascii="Times New Roman" w:hAnsi="Times New Roman" w:cs="Times New Roman"/>
          <w:sz w:val="24"/>
          <w:szCs w:val="24"/>
        </w:rPr>
        <w:t>Театърът, и в частност кукленият театър е сложно синтетично изкуство, в което имат изразено присъствие и други видове изкуства освен литературата музиката, живописта, танца, архитектурата. Кукленият театър е най-яркото изкуство за тази възраст. Трудно може да се посочи друг вид изкуство, което може да съперничи на театъра и неговата пълнота, непосредственост, богатство и емоционалност на въздействието.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B3B">
        <w:rPr>
          <w:rFonts w:ascii="Times New Roman" w:hAnsi="Times New Roman" w:cs="Times New Roman"/>
          <w:sz w:val="24"/>
          <w:szCs w:val="24"/>
        </w:rPr>
        <w:t>Основните изразни средства са близки и разбираеми за децата. Движенията и музиката изграждат театралния образ, който силно въздейства със своята яркост и динамичност. Характерно при възприемането на кукления театър от децата от предучилищна възраст е възможността те да се идентифицират с героите.</w:t>
      </w:r>
    </w:p>
    <w:p w:rsidR="0073370D" w:rsidRDefault="0073370D" w:rsidP="00005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0D" w:rsidRPr="00005B3B" w:rsidRDefault="0073370D" w:rsidP="007337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 С. Лазарова</w:t>
      </w:r>
    </w:p>
    <w:sectPr w:rsidR="0073370D" w:rsidRPr="0000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93"/>
    <w:rsid w:val="00005B3B"/>
    <w:rsid w:val="002A3A93"/>
    <w:rsid w:val="006C4BE8"/>
    <w:rsid w:val="0073370D"/>
    <w:rsid w:val="007D2ED9"/>
    <w:rsid w:val="00B942B1"/>
    <w:rsid w:val="00BE744F"/>
    <w:rsid w:val="00E4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Windows User</cp:lastModifiedBy>
  <cp:revision>2</cp:revision>
  <dcterms:created xsi:type="dcterms:W3CDTF">2017-05-14T12:07:00Z</dcterms:created>
  <dcterms:modified xsi:type="dcterms:W3CDTF">2017-05-14T12:07:00Z</dcterms:modified>
</cp:coreProperties>
</file>