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C2" w:rsidRPr="006C45F5" w:rsidRDefault="00717D9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C45F5">
        <w:rPr>
          <w:rFonts w:asciiTheme="majorBidi" w:hAnsiTheme="majorBidi" w:cstheme="majorBidi"/>
          <w:b/>
          <w:bCs/>
          <w:sz w:val="24"/>
          <w:szCs w:val="24"/>
        </w:rPr>
        <w:t xml:space="preserve">Разработка по история цивилизации- 6.а клас      Преподавател: Соня </w:t>
      </w:r>
      <w:proofErr w:type="spellStart"/>
      <w:r w:rsidRPr="006C45F5">
        <w:rPr>
          <w:rFonts w:asciiTheme="majorBidi" w:hAnsiTheme="majorBidi" w:cstheme="majorBidi"/>
          <w:b/>
          <w:bCs/>
          <w:sz w:val="24"/>
          <w:szCs w:val="24"/>
        </w:rPr>
        <w:t>Крънчева</w:t>
      </w:r>
      <w:proofErr w:type="spellEnd"/>
    </w:p>
    <w:p w:rsidR="00717D90" w:rsidRPr="006C45F5" w:rsidRDefault="00717D90" w:rsidP="006C45F5">
      <w:pPr>
        <w:rPr>
          <w:rFonts w:asciiTheme="majorBidi" w:hAnsiTheme="majorBidi" w:cstheme="majorBidi"/>
          <w:sz w:val="24"/>
          <w:szCs w:val="24"/>
        </w:rPr>
      </w:pPr>
      <w:r w:rsidRPr="006C45F5">
        <w:rPr>
          <w:rFonts w:asciiTheme="majorBidi" w:hAnsiTheme="majorBidi" w:cstheme="majorBidi"/>
          <w:b/>
          <w:bCs/>
          <w:sz w:val="24"/>
          <w:szCs w:val="24"/>
        </w:rPr>
        <w:t>Тема:</w:t>
      </w:r>
      <w:r w:rsidRPr="006C45F5">
        <w:rPr>
          <w:rFonts w:asciiTheme="majorBidi" w:hAnsiTheme="majorBidi" w:cstheme="majorBidi"/>
          <w:sz w:val="24"/>
          <w:szCs w:val="24"/>
        </w:rPr>
        <w:t xml:space="preserve"> Свещената Римска империя</w:t>
      </w:r>
      <w:r w:rsidR="00E13203" w:rsidRPr="006C45F5">
        <w:rPr>
          <w:rFonts w:asciiTheme="majorBidi" w:hAnsiTheme="majorBidi" w:cstheme="majorBidi"/>
          <w:sz w:val="24"/>
          <w:szCs w:val="24"/>
        </w:rPr>
        <w:t xml:space="preserve"> и нейните източни съседи през </w:t>
      </w:r>
      <w:r w:rsidR="00E13203" w:rsidRPr="006C45F5">
        <w:rPr>
          <w:rFonts w:asciiTheme="majorBidi" w:hAnsiTheme="majorBidi" w:cstheme="majorBidi"/>
          <w:sz w:val="24"/>
          <w:szCs w:val="24"/>
          <w:lang w:val="en-US"/>
        </w:rPr>
        <w:t>XII</w:t>
      </w:r>
      <w:r w:rsidR="00E13203" w:rsidRPr="006C45F5">
        <w:rPr>
          <w:rFonts w:asciiTheme="majorBidi" w:hAnsiTheme="majorBidi" w:cstheme="majorBidi"/>
          <w:sz w:val="24"/>
          <w:szCs w:val="24"/>
          <w:lang w:val="ru-RU"/>
        </w:rPr>
        <w:t xml:space="preserve"> - </w:t>
      </w:r>
      <w:r w:rsidR="00E13203" w:rsidRPr="006C45F5">
        <w:rPr>
          <w:rFonts w:asciiTheme="majorBidi" w:hAnsiTheme="majorBidi" w:cstheme="majorBidi"/>
          <w:sz w:val="24"/>
          <w:szCs w:val="24"/>
          <w:lang w:val="en-US"/>
        </w:rPr>
        <w:t>XV</w:t>
      </w:r>
      <w:r w:rsidR="00E13203" w:rsidRPr="006C45F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13203" w:rsidRPr="006C45F5">
        <w:rPr>
          <w:rFonts w:asciiTheme="majorBidi" w:hAnsiTheme="majorBidi" w:cstheme="majorBidi"/>
          <w:sz w:val="24"/>
          <w:szCs w:val="24"/>
        </w:rPr>
        <w:t xml:space="preserve">век </w:t>
      </w:r>
      <w:r w:rsidRPr="006C45F5">
        <w:rPr>
          <w:rFonts w:asciiTheme="majorBidi" w:hAnsiTheme="majorBidi" w:cstheme="majorBidi"/>
          <w:sz w:val="24"/>
          <w:szCs w:val="24"/>
        </w:rPr>
        <w:t>/ Урок №29/</w:t>
      </w:r>
    </w:p>
    <w:p w:rsidR="00717D90" w:rsidRPr="006C45F5" w:rsidRDefault="00717D90" w:rsidP="00717D9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C45F5">
        <w:rPr>
          <w:rFonts w:asciiTheme="majorBidi" w:hAnsiTheme="majorBidi" w:cstheme="majorBidi"/>
          <w:b/>
          <w:bCs/>
          <w:sz w:val="24"/>
          <w:szCs w:val="24"/>
        </w:rPr>
        <w:t xml:space="preserve">Ход на урока </w:t>
      </w:r>
    </w:p>
    <w:p w:rsidR="00717D90" w:rsidRPr="006C45F5" w:rsidRDefault="00717D90" w:rsidP="00717D9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C45F5">
        <w:rPr>
          <w:rFonts w:asciiTheme="majorBidi" w:hAnsiTheme="majorBidi" w:cstheme="majorBidi"/>
          <w:sz w:val="24"/>
          <w:szCs w:val="24"/>
        </w:rPr>
        <w:t>Прочетете урока от учебника на стр.104. Запишете си заглавието в тетрадката и после плана на урока</w:t>
      </w:r>
    </w:p>
    <w:p w:rsidR="00717D90" w:rsidRPr="006C45F5" w:rsidRDefault="00717D90" w:rsidP="00717D9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C45F5">
        <w:rPr>
          <w:rFonts w:asciiTheme="majorBidi" w:hAnsiTheme="majorBidi" w:cstheme="majorBidi"/>
          <w:sz w:val="24"/>
          <w:szCs w:val="24"/>
        </w:rPr>
        <w:t xml:space="preserve">Изгледайте краткия видеоматериал на </w:t>
      </w:r>
      <w:proofErr w:type="spellStart"/>
      <w:r w:rsidRPr="006C45F5">
        <w:rPr>
          <w:rFonts w:asciiTheme="majorBidi" w:hAnsiTheme="majorBidi" w:cstheme="majorBidi"/>
          <w:sz w:val="24"/>
          <w:szCs w:val="24"/>
          <w:lang w:val="en-US"/>
        </w:rPr>
        <w:t>ucha</w:t>
      </w:r>
      <w:proofErr w:type="spellEnd"/>
      <w:r w:rsidRPr="006C45F5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6C45F5">
        <w:rPr>
          <w:rFonts w:asciiTheme="majorBidi" w:hAnsiTheme="majorBidi" w:cstheme="majorBidi"/>
          <w:sz w:val="24"/>
          <w:szCs w:val="24"/>
          <w:lang w:val="en-US"/>
        </w:rPr>
        <w:t>se</w:t>
      </w:r>
      <w:r w:rsidRPr="006C45F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C45F5">
        <w:rPr>
          <w:rFonts w:asciiTheme="majorBidi" w:hAnsiTheme="majorBidi" w:cstheme="majorBidi"/>
          <w:sz w:val="24"/>
          <w:szCs w:val="24"/>
        </w:rPr>
        <w:t>за шести клас</w:t>
      </w:r>
    </w:p>
    <w:p w:rsidR="00717D90" w:rsidRPr="006C45F5" w:rsidRDefault="00717D90" w:rsidP="00717D9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C45F5">
        <w:rPr>
          <w:rFonts w:asciiTheme="majorBidi" w:hAnsiTheme="majorBidi" w:cstheme="majorBidi"/>
          <w:sz w:val="24"/>
          <w:szCs w:val="24"/>
        </w:rPr>
        <w:t xml:space="preserve">Направете теста след видеоматериала, направете снимка на резултата и го изпратете на съобщение на учителя за справка. </w:t>
      </w:r>
    </w:p>
    <w:p w:rsidR="00717D90" w:rsidRPr="006C45F5" w:rsidRDefault="00717D90" w:rsidP="00717D9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C45F5">
        <w:rPr>
          <w:rFonts w:asciiTheme="majorBidi" w:hAnsiTheme="majorBidi" w:cstheme="majorBidi"/>
          <w:b/>
          <w:bCs/>
          <w:sz w:val="24"/>
          <w:szCs w:val="24"/>
        </w:rPr>
        <w:t>План на урока:</w:t>
      </w:r>
    </w:p>
    <w:p w:rsidR="00717D90" w:rsidRPr="006C45F5" w:rsidRDefault="00717D90" w:rsidP="00717D9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6C45F5">
        <w:rPr>
          <w:rFonts w:asciiTheme="majorBidi" w:hAnsiTheme="majorBidi" w:cstheme="majorBidi"/>
          <w:b/>
          <w:bCs/>
          <w:sz w:val="24"/>
          <w:szCs w:val="24"/>
        </w:rPr>
        <w:t xml:space="preserve">Свещената Римска империя </w:t>
      </w:r>
    </w:p>
    <w:p w:rsidR="00E13203" w:rsidRPr="006C45F5" w:rsidRDefault="00E13203" w:rsidP="00E13203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6C45F5">
        <w:rPr>
          <w:rFonts w:asciiTheme="majorBidi" w:hAnsiTheme="majorBidi" w:cstheme="majorBidi"/>
          <w:sz w:val="24"/>
          <w:szCs w:val="24"/>
        </w:rPr>
        <w:t xml:space="preserve">а/ отношенията между Папството и германските императори </w:t>
      </w:r>
    </w:p>
    <w:p w:rsidR="00E13203" w:rsidRPr="006C45F5" w:rsidRDefault="00E13203" w:rsidP="00E13203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6C45F5">
        <w:rPr>
          <w:rFonts w:asciiTheme="majorBidi" w:hAnsiTheme="majorBidi" w:cstheme="majorBidi"/>
          <w:sz w:val="24"/>
          <w:szCs w:val="24"/>
        </w:rPr>
        <w:t xml:space="preserve">б/ поклонението в </w:t>
      </w:r>
      <w:r w:rsidR="000F5899" w:rsidRPr="006C45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45F5">
        <w:rPr>
          <w:rFonts w:asciiTheme="majorBidi" w:hAnsiTheme="majorBidi" w:cstheme="majorBidi"/>
          <w:sz w:val="24"/>
          <w:szCs w:val="24"/>
        </w:rPr>
        <w:t>Каноса</w:t>
      </w:r>
      <w:proofErr w:type="spellEnd"/>
    </w:p>
    <w:p w:rsidR="00E13203" w:rsidRPr="006C45F5" w:rsidRDefault="00E13203" w:rsidP="00E13203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6C45F5">
        <w:rPr>
          <w:rFonts w:asciiTheme="majorBidi" w:hAnsiTheme="majorBidi" w:cstheme="majorBidi"/>
          <w:sz w:val="24"/>
          <w:szCs w:val="24"/>
        </w:rPr>
        <w:t xml:space="preserve">в/ политиката на Фридрих </w:t>
      </w:r>
      <w:r w:rsidRPr="006C45F5">
        <w:rPr>
          <w:rFonts w:asciiTheme="majorBidi" w:hAnsiTheme="majorBidi" w:cstheme="majorBidi"/>
          <w:sz w:val="24"/>
          <w:szCs w:val="24"/>
          <w:lang w:val="en-US"/>
        </w:rPr>
        <w:t>II</w:t>
      </w:r>
      <w:r w:rsidRPr="006C45F5">
        <w:rPr>
          <w:rFonts w:asciiTheme="majorBidi" w:hAnsiTheme="majorBidi" w:cstheme="majorBidi"/>
          <w:sz w:val="24"/>
          <w:szCs w:val="24"/>
        </w:rPr>
        <w:t xml:space="preserve"> за централизация - закони, търговия, монопол върху важните стоки. </w:t>
      </w:r>
    </w:p>
    <w:p w:rsidR="00E13203" w:rsidRPr="006C45F5" w:rsidRDefault="00E13203" w:rsidP="00E1320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6C45F5">
        <w:rPr>
          <w:rFonts w:asciiTheme="majorBidi" w:hAnsiTheme="majorBidi" w:cstheme="majorBidi"/>
          <w:b/>
          <w:bCs/>
          <w:sz w:val="24"/>
          <w:szCs w:val="24"/>
        </w:rPr>
        <w:t xml:space="preserve">Политиката на Свещената Римска империя след смъртта на Фридрих </w:t>
      </w:r>
      <w:r w:rsidRPr="006C45F5">
        <w:rPr>
          <w:rFonts w:asciiTheme="majorBidi" w:hAnsiTheme="majorBidi" w:cstheme="majorBidi"/>
          <w:b/>
          <w:bCs/>
          <w:sz w:val="24"/>
          <w:szCs w:val="24"/>
          <w:lang w:val="en-US"/>
        </w:rPr>
        <w:t>II</w:t>
      </w:r>
    </w:p>
    <w:p w:rsidR="00E13203" w:rsidRPr="006C45F5" w:rsidRDefault="00E13203" w:rsidP="00E13203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6C45F5">
        <w:rPr>
          <w:rFonts w:asciiTheme="majorBidi" w:hAnsiTheme="majorBidi" w:cstheme="majorBidi"/>
          <w:sz w:val="24"/>
          <w:szCs w:val="24"/>
        </w:rPr>
        <w:t xml:space="preserve">а/ децентрализация </w:t>
      </w:r>
    </w:p>
    <w:p w:rsidR="00E13203" w:rsidRPr="006C45F5" w:rsidRDefault="00E13203" w:rsidP="00E13203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6C45F5">
        <w:rPr>
          <w:rFonts w:asciiTheme="majorBidi" w:hAnsiTheme="majorBidi" w:cstheme="majorBidi"/>
          <w:sz w:val="24"/>
          <w:szCs w:val="24"/>
        </w:rPr>
        <w:t xml:space="preserve">б/ власт по наследство </w:t>
      </w:r>
    </w:p>
    <w:p w:rsidR="00E13203" w:rsidRPr="006C45F5" w:rsidRDefault="00E13203" w:rsidP="00E13203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6C45F5">
        <w:rPr>
          <w:rFonts w:asciiTheme="majorBidi" w:hAnsiTheme="majorBidi" w:cstheme="majorBidi"/>
          <w:sz w:val="24"/>
          <w:szCs w:val="24"/>
        </w:rPr>
        <w:t xml:space="preserve">в/ Златната була от 1356 г. - права на градовете и </w:t>
      </w:r>
      <w:proofErr w:type="spellStart"/>
      <w:r w:rsidRPr="006C45F5">
        <w:rPr>
          <w:rFonts w:asciiTheme="majorBidi" w:hAnsiTheme="majorBidi" w:cstheme="majorBidi"/>
          <w:sz w:val="24"/>
          <w:szCs w:val="24"/>
        </w:rPr>
        <w:t>благородниците</w:t>
      </w:r>
      <w:proofErr w:type="spellEnd"/>
      <w:r w:rsidRPr="006C45F5">
        <w:rPr>
          <w:rFonts w:asciiTheme="majorBidi" w:hAnsiTheme="majorBidi" w:cstheme="majorBidi"/>
          <w:sz w:val="24"/>
          <w:szCs w:val="24"/>
        </w:rPr>
        <w:t>.</w:t>
      </w:r>
    </w:p>
    <w:p w:rsidR="00E13203" w:rsidRPr="006C45F5" w:rsidRDefault="00E13203" w:rsidP="00E1320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6C45F5">
        <w:rPr>
          <w:rFonts w:asciiTheme="majorBidi" w:hAnsiTheme="majorBidi" w:cstheme="majorBidi"/>
          <w:b/>
          <w:bCs/>
          <w:sz w:val="24"/>
          <w:szCs w:val="24"/>
        </w:rPr>
        <w:t xml:space="preserve">Полша и Унгария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F5899" w:rsidRPr="006C45F5" w:rsidTr="00E13203">
        <w:tc>
          <w:tcPr>
            <w:tcW w:w="3070" w:type="dxa"/>
          </w:tcPr>
          <w:p w:rsidR="00E13203" w:rsidRPr="006C45F5" w:rsidRDefault="00E13203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71" w:type="dxa"/>
          </w:tcPr>
          <w:p w:rsidR="00E13203" w:rsidRPr="006C45F5" w:rsidRDefault="00E13203" w:rsidP="00E1320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Полша </w:t>
            </w:r>
          </w:p>
        </w:tc>
        <w:tc>
          <w:tcPr>
            <w:tcW w:w="3071" w:type="dxa"/>
          </w:tcPr>
          <w:p w:rsidR="00E13203" w:rsidRPr="006C45F5" w:rsidRDefault="00E13203" w:rsidP="00E1320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Унгария </w:t>
            </w:r>
          </w:p>
        </w:tc>
      </w:tr>
      <w:tr w:rsidR="000F5899" w:rsidRPr="006C45F5" w:rsidTr="00E13203">
        <w:tc>
          <w:tcPr>
            <w:tcW w:w="3070" w:type="dxa"/>
          </w:tcPr>
          <w:p w:rsidR="00E13203" w:rsidRPr="006C45F5" w:rsidRDefault="00E13203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Резултати от германското нашествие </w:t>
            </w:r>
          </w:p>
        </w:tc>
        <w:tc>
          <w:tcPr>
            <w:tcW w:w="3071" w:type="dxa"/>
          </w:tcPr>
          <w:p w:rsidR="00E13203" w:rsidRPr="006C45F5" w:rsidRDefault="00E13203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Загубва западните си територии </w:t>
            </w:r>
          </w:p>
        </w:tc>
        <w:tc>
          <w:tcPr>
            <w:tcW w:w="3071" w:type="dxa"/>
          </w:tcPr>
          <w:p w:rsidR="00E13203" w:rsidRPr="006C45F5" w:rsidRDefault="000F5899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>Устоява на германския натиск</w:t>
            </w:r>
          </w:p>
        </w:tc>
      </w:tr>
      <w:tr w:rsidR="000F5899" w:rsidRPr="006C45F5" w:rsidTr="00E13203">
        <w:tc>
          <w:tcPr>
            <w:tcW w:w="3070" w:type="dxa"/>
          </w:tcPr>
          <w:p w:rsidR="00E13203" w:rsidRPr="006C45F5" w:rsidRDefault="00E13203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Отношения с Папството </w:t>
            </w:r>
          </w:p>
        </w:tc>
        <w:tc>
          <w:tcPr>
            <w:tcW w:w="3071" w:type="dxa"/>
          </w:tcPr>
          <w:p w:rsidR="00E13203" w:rsidRPr="006C45F5" w:rsidRDefault="00E13203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Добри </w:t>
            </w:r>
          </w:p>
        </w:tc>
        <w:tc>
          <w:tcPr>
            <w:tcW w:w="3071" w:type="dxa"/>
          </w:tcPr>
          <w:p w:rsidR="00E13203" w:rsidRPr="006C45F5" w:rsidRDefault="00E13203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5899" w:rsidRPr="006C45F5" w:rsidTr="00E13203">
        <w:tc>
          <w:tcPr>
            <w:tcW w:w="3070" w:type="dxa"/>
          </w:tcPr>
          <w:p w:rsidR="00E13203" w:rsidRPr="006C45F5" w:rsidRDefault="00E13203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XII-XIII </w:t>
            </w:r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век </w:t>
            </w:r>
          </w:p>
        </w:tc>
        <w:tc>
          <w:tcPr>
            <w:tcW w:w="3071" w:type="dxa"/>
          </w:tcPr>
          <w:p w:rsidR="00E13203" w:rsidRPr="006C45F5" w:rsidRDefault="00E13203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Децентрализация </w:t>
            </w:r>
          </w:p>
        </w:tc>
        <w:tc>
          <w:tcPr>
            <w:tcW w:w="3071" w:type="dxa"/>
          </w:tcPr>
          <w:p w:rsidR="00E13203" w:rsidRPr="006C45F5" w:rsidRDefault="00E13203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5899" w:rsidRPr="006C45F5" w:rsidTr="00E13203">
        <w:tc>
          <w:tcPr>
            <w:tcW w:w="3070" w:type="dxa"/>
          </w:tcPr>
          <w:p w:rsidR="00E13203" w:rsidRPr="006C45F5" w:rsidRDefault="00E13203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C45F5">
              <w:rPr>
                <w:rFonts w:asciiTheme="majorBidi" w:hAnsiTheme="majorBidi" w:cstheme="majorBidi"/>
                <w:sz w:val="24"/>
                <w:szCs w:val="24"/>
              </w:rPr>
              <w:t>Противници</w:t>
            </w:r>
            <w:proofErr w:type="spellEnd"/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E13203" w:rsidRPr="006C45F5" w:rsidRDefault="00E13203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Силни </w:t>
            </w:r>
          </w:p>
          <w:p w:rsidR="00E13203" w:rsidRPr="006C45F5" w:rsidRDefault="00E13203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Тевтонски рицари </w:t>
            </w:r>
          </w:p>
        </w:tc>
        <w:tc>
          <w:tcPr>
            <w:tcW w:w="3071" w:type="dxa"/>
          </w:tcPr>
          <w:p w:rsidR="00E13203" w:rsidRPr="006C45F5" w:rsidRDefault="000F5899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>1241 г. Унгария получава удар от монголците /татарите/</w:t>
            </w:r>
          </w:p>
          <w:p w:rsidR="000F5899" w:rsidRPr="006C45F5" w:rsidRDefault="000F5899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Османските нашествия </w:t>
            </w:r>
          </w:p>
        </w:tc>
      </w:tr>
      <w:tr w:rsidR="006C45F5" w:rsidRPr="006C45F5" w:rsidTr="00E13203">
        <w:tc>
          <w:tcPr>
            <w:tcW w:w="3070" w:type="dxa"/>
          </w:tcPr>
          <w:p w:rsidR="00E13203" w:rsidRPr="006C45F5" w:rsidRDefault="00E13203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Столица </w:t>
            </w:r>
          </w:p>
        </w:tc>
        <w:tc>
          <w:tcPr>
            <w:tcW w:w="3071" w:type="dxa"/>
          </w:tcPr>
          <w:p w:rsidR="00E13203" w:rsidRPr="006C45F5" w:rsidRDefault="00E13203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Краков </w:t>
            </w:r>
          </w:p>
        </w:tc>
        <w:tc>
          <w:tcPr>
            <w:tcW w:w="3071" w:type="dxa"/>
          </w:tcPr>
          <w:p w:rsidR="00E13203" w:rsidRPr="006C45F5" w:rsidRDefault="000F5899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Различни крепости </w:t>
            </w:r>
          </w:p>
        </w:tc>
      </w:tr>
      <w:tr w:rsidR="006C45F5" w:rsidRPr="006C45F5" w:rsidTr="00E13203">
        <w:tc>
          <w:tcPr>
            <w:tcW w:w="3070" w:type="dxa"/>
          </w:tcPr>
          <w:p w:rsidR="000F5899" w:rsidRPr="006C45F5" w:rsidRDefault="000F5899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Процес на стабилизация </w:t>
            </w:r>
          </w:p>
        </w:tc>
        <w:tc>
          <w:tcPr>
            <w:tcW w:w="3071" w:type="dxa"/>
          </w:tcPr>
          <w:p w:rsidR="000F5899" w:rsidRPr="006C45F5" w:rsidRDefault="000F5899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1385 г. - династичен брак с Литва </w:t>
            </w:r>
          </w:p>
          <w:p w:rsidR="000F5899" w:rsidRPr="006C45F5" w:rsidRDefault="000F5899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Полско-Литовска държава </w:t>
            </w:r>
          </w:p>
        </w:tc>
        <w:tc>
          <w:tcPr>
            <w:tcW w:w="3071" w:type="dxa"/>
          </w:tcPr>
          <w:p w:rsidR="000F5899" w:rsidRPr="006C45F5" w:rsidRDefault="000F5899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Слаба държава </w:t>
            </w:r>
          </w:p>
        </w:tc>
      </w:tr>
      <w:tr w:rsidR="000F5899" w:rsidRPr="006C45F5" w:rsidTr="00E13203">
        <w:tc>
          <w:tcPr>
            <w:tcW w:w="3070" w:type="dxa"/>
          </w:tcPr>
          <w:p w:rsidR="000F5899" w:rsidRPr="006C45F5" w:rsidRDefault="000F5899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Външна политика </w:t>
            </w:r>
          </w:p>
        </w:tc>
        <w:tc>
          <w:tcPr>
            <w:tcW w:w="3071" w:type="dxa"/>
          </w:tcPr>
          <w:p w:rsidR="000F5899" w:rsidRPr="006C45F5" w:rsidRDefault="000F5899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1410 г. - битката при </w:t>
            </w:r>
            <w:proofErr w:type="spellStart"/>
            <w:r w:rsidRPr="006C45F5">
              <w:rPr>
                <w:rFonts w:asciiTheme="majorBidi" w:hAnsiTheme="majorBidi" w:cstheme="majorBidi"/>
                <w:sz w:val="24"/>
                <w:szCs w:val="24"/>
              </w:rPr>
              <w:t>Грюнвалд</w:t>
            </w:r>
            <w:proofErr w:type="spellEnd"/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 - победа над тевтонците </w:t>
            </w:r>
          </w:p>
          <w:p w:rsidR="000F5899" w:rsidRPr="006C45F5" w:rsidRDefault="000F5899" w:rsidP="00E13203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Връщане на териториите по Балтийско море </w:t>
            </w:r>
          </w:p>
        </w:tc>
        <w:tc>
          <w:tcPr>
            <w:tcW w:w="3071" w:type="dxa"/>
          </w:tcPr>
          <w:p w:rsidR="000F5899" w:rsidRPr="006C45F5" w:rsidRDefault="000F5899" w:rsidP="000F589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>Присъединила Хърватското кралство</w:t>
            </w:r>
          </w:p>
          <w:p w:rsidR="000F5899" w:rsidRPr="006C45F5" w:rsidRDefault="000F5899" w:rsidP="000F589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C45F5">
              <w:rPr>
                <w:rFonts w:asciiTheme="majorBidi" w:hAnsiTheme="majorBidi" w:cstheme="majorBidi"/>
                <w:sz w:val="24"/>
                <w:szCs w:val="24"/>
              </w:rPr>
              <w:t xml:space="preserve">Оспорва господството на Византия и България на Балканския полуостров </w:t>
            </w:r>
          </w:p>
        </w:tc>
      </w:tr>
    </w:tbl>
    <w:p w:rsidR="00E13203" w:rsidRPr="006C45F5" w:rsidRDefault="00E13203" w:rsidP="00E13203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0F5899" w:rsidRPr="006C45F5" w:rsidRDefault="000F5899" w:rsidP="000F589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6C45F5">
        <w:rPr>
          <w:rFonts w:asciiTheme="majorBidi" w:hAnsiTheme="majorBidi" w:cstheme="majorBidi"/>
          <w:b/>
          <w:bCs/>
          <w:sz w:val="24"/>
          <w:szCs w:val="24"/>
        </w:rPr>
        <w:t xml:space="preserve">Русия и </w:t>
      </w:r>
      <w:proofErr w:type="spellStart"/>
      <w:r w:rsidRPr="006C45F5">
        <w:rPr>
          <w:rFonts w:asciiTheme="majorBidi" w:hAnsiTheme="majorBidi" w:cstheme="majorBidi"/>
          <w:b/>
          <w:bCs/>
          <w:sz w:val="24"/>
          <w:szCs w:val="24"/>
        </w:rPr>
        <w:t>монголите</w:t>
      </w:r>
      <w:proofErr w:type="spellEnd"/>
      <w:r w:rsidRPr="006C45F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C45F5" w:rsidRPr="006C45F5" w:rsidRDefault="006C45F5" w:rsidP="006C45F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6C45F5">
        <w:rPr>
          <w:rFonts w:asciiTheme="majorBidi" w:hAnsiTheme="majorBidi" w:cstheme="majorBidi"/>
          <w:sz w:val="24"/>
          <w:szCs w:val="24"/>
        </w:rPr>
        <w:t xml:space="preserve">а/ </w:t>
      </w:r>
      <w:r w:rsidRPr="006C45F5">
        <w:rPr>
          <w:rFonts w:asciiTheme="majorBidi" w:hAnsiTheme="majorBidi" w:cstheme="majorBidi"/>
          <w:sz w:val="24"/>
          <w:szCs w:val="24"/>
          <w:lang w:val="en-US"/>
        </w:rPr>
        <w:t>XI</w:t>
      </w:r>
      <w:r w:rsidRPr="006C45F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C45F5">
        <w:rPr>
          <w:rFonts w:asciiTheme="majorBidi" w:hAnsiTheme="majorBidi" w:cstheme="majorBidi"/>
          <w:sz w:val="24"/>
          <w:szCs w:val="24"/>
        </w:rPr>
        <w:t>век - процес на децентрализация на Киевска Русия и разпад на няколко княжества</w:t>
      </w:r>
    </w:p>
    <w:p w:rsidR="006C45F5" w:rsidRPr="006C45F5" w:rsidRDefault="006C45F5" w:rsidP="006C45F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6C45F5">
        <w:rPr>
          <w:rFonts w:asciiTheme="majorBidi" w:hAnsiTheme="majorBidi" w:cstheme="majorBidi"/>
          <w:sz w:val="24"/>
          <w:szCs w:val="24"/>
        </w:rPr>
        <w:t>б/ нахлувания на татарите</w:t>
      </w:r>
    </w:p>
    <w:p w:rsidR="006C45F5" w:rsidRPr="006C45F5" w:rsidRDefault="006C45F5" w:rsidP="006C45F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6C45F5">
        <w:rPr>
          <w:rFonts w:asciiTheme="majorBidi" w:hAnsiTheme="majorBidi" w:cstheme="majorBidi"/>
          <w:sz w:val="24"/>
          <w:szCs w:val="24"/>
        </w:rPr>
        <w:t>в/ 1223 г. - русите се признават за васали на татарите</w:t>
      </w:r>
    </w:p>
    <w:p w:rsidR="006C45F5" w:rsidRPr="006C45F5" w:rsidRDefault="006C45F5" w:rsidP="006C45F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6C45F5">
        <w:rPr>
          <w:rFonts w:asciiTheme="majorBidi" w:hAnsiTheme="majorBidi" w:cstheme="majorBidi"/>
          <w:sz w:val="24"/>
          <w:szCs w:val="24"/>
        </w:rPr>
        <w:t xml:space="preserve">г/ Московското княжество начело с Дмитрий Донски, Иван </w:t>
      </w:r>
      <w:r w:rsidRPr="006C45F5">
        <w:rPr>
          <w:rFonts w:asciiTheme="majorBidi" w:hAnsiTheme="majorBidi" w:cstheme="majorBidi"/>
          <w:sz w:val="24"/>
          <w:szCs w:val="24"/>
          <w:lang w:val="en-US"/>
        </w:rPr>
        <w:t>III</w:t>
      </w:r>
      <w:r w:rsidRPr="006C45F5">
        <w:rPr>
          <w:rFonts w:asciiTheme="majorBidi" w:hAnsiTheme="majorBidi" w:cstheme="majorBidi"/>
          <w:sz w:val="24"/>
          <w:szCs w:val="24"/>
        </w:rPr>
        <w:t xml:space="preserve">, </w:t>
      </w:r>
    </w:p>
    <w:p w:rsidR="006C45F5" w:rsidRPr="006C45F5" w:rsidRDefault="006C45F5" w:rsidP="006C45F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6C45F5">
        <w:rPr>
          <w:rFonts w:asciiTheme="majorBidi" w:hAnsiTheme="majorBidi" w:cstheme="majorBidi"/>
          <w:sz w:val="24"/>
          <w:szCs w:val="24"/>
        </w:rPr>
        <w:t xml:space="preserve">д/ издигането на Москва  и идеята за „третия Рим“ </w:t>
      </w:r>
    </w:p>
    <w:p w:rsidR="00717D90" w:rsidRDefault="006C45F5" w:rsidP="006C45F5">
      <w:pPr>
        <w:pStyle w:val="ListParagraph"/>
        <w:numPr>
          <w:ilvl w:val="0"/>
          <w:numId w:val="2"/>
        </w:numPr>
        <w:ind w:left="360"/>
      </w:pPr>
      <w:bookmarkStart w:id="0" w:name="_GoBack"/>
      <w:bookmarkEnd w:id="0"/>
      <w:r w:rsidRPr="006C45F5">
        <w:rPr>
          <w:rFonts w:asciiTheme="majorBidi" w:hAnsiTheme="majorBidi" w:cstheme="majorBidi"/>
          <w:b/>
          <w:bCs/>
          <w:sz w:val="24"/>
          <w:szCs w:val="24"/>
        </w:rPr>
        <w:t>Нови понятия -монопол, Златна була</w:t>
      </w:r>
      <w:r w:rsidRPr="006C45F5">
        <w:rPr>
          <w:b/>
          <w:bCs/>
        </w:rPr>
        <w:t xml:space="preserve">  </w:t>
      </w:r>
    </w:p>
    <w:sectPr w:rsidR="00717D90" w:rsidSect="006C45F5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40B9"/>
    <w:multiLevelType w:val="hybridMultilevel"/>
    <w:tmpl w:val="588669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50ABB"/>
    <w:multiLevelType w:val="hybridMultilevel"/>
    <w:tmpl w:val="26A4CA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90"/>
    <w:rsid w:val="000F5899"/>
    <w:rsid w:val="006C45F5"/>
    <w:rsid w:val="00717D90"/>
    <w:rsid w:val="007F4BC2"/>
    <w:rsid w:val="00E1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D90"/>
    <w:pPr>
      <w:ind w:left="720"/>
      <w:contextualSpacing/>
    </w:pPr>
  </w:style>
  <w:style w:type="table" w:styleId="TableGrid">
    <w:name w:val="Table Grid"/>
    <w:basedOn w:val="TableNormal"/>
    <w:uiPriority w:val="59"/>
    <w:rsid w:val="00E13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D90"/>
    <w:pPr>
      <w:ind w:left="720"/>
      <w:contextualSpacing/>
    </w:pPr>
  </w:style>
  <w:style w:type="table" w:styleId="TableGrid">
    <w:name w:val="Table Grid"/>
    <w:basedOn w:val="TableNormal"/>
    <w:uiPriority w:val="59"/>
    <w:rsid w:val="00E13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2020-03-17T11:37:00Z</dcterms:created>
  <dcterms:modified xsi:type="dcterms:W3CDTF">2020-03-17T12:17:00Z</dcterms:modified>
</cp:coreProperties>
</file>