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6B" w:rsidRPr="007B0E94" w:rsidRDefault="00195A6B" w:rsidP="002B028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</w:p>
    <w:p w:rsidR="00195A6B" w:rsidRPr="007B0E94" w:rsidRDefault="00516B64" w:rsidP="00516B64">
      <w:pPr>
        <w:pStyle w:val="a3"/>
        <w:spacing w:before="0" w:beforeAutospacing="0" w:after="0" w:afterAutospacing="0" w:line="300" w:lineRule="auto"/>
        <w:ind w:firstLine="720"/>
        <w:jc w:val="center"/>
        <w:rPr>
          <w:rFonts w:asciiTheme="minorHAnsi" w:hAnsiTheme="minorHAnsi" w:cstheme="minorHAnsi"/>
          <w:b/>
          <w:sz w:val="28"/>
          <w:szCs w:val="26"/>
          <w:lang w:val="bg-BG"/>
        </w:rPr>
      </w:pPr>
      <w:proofErr w:type="spellStart"/>
      <w:r w:rsidRPr="007B0E94">
        <w:rPr>
          <w:rFonts w:asciiTheme="minorHAnsi" w:hAnsiTheme="minorHAnsi" w:cstheme="minorHAnsi"/>
          <w:b/>
          <w:sz w:val="28"/>
          <w:szCs w:val="26"/>
          <w:lang w:val="bg-BG"/>
        </w:rPr>
        <w:t>Екопедагогика</w:t>
      </w:r>
      <w:proofErr w:type="spellEnd"/>
      <w:r w:rsidRPr="007B0E94">
        <w:rPr>
          <w:rFonts w:asciiTheme="minorHAnsi" w:hAnsiTheme="minorHAnsi" w:cstheme="minorHAnsi"/>
          <w:b/>
          <w:sz w:val="28"/>
          <w:szCs w:val="26"/>
          <w:lang w:val="bg-BG"/>
        </w:rPr>
        <w:t xml:space="preserve"> за формиране на еко/био/</w:t>
      </w:r>
      <w:proofErr w:type="spellStart"/>
      <w:r w:rsidRPr="007B0E94">
        <w:rPr>
          <w:rFonts w:asciiTheme="minorHAnsi" w:hAnsiTheme="minorHAnsi" w:cstheme="minorHAnsi"/>
          <w:b/>
          <w:sz w:val="28"/>
          <w:szCs w:val="26"/>
          <w:lang w:val="bg-BG"/>
        </w:rPr>
        <w:t>центрично</w:t>
      </w:r>
      <w:proofErr w:type="spellEnd"/>
      <w:r w:rsidRPr="007B0E94">
        <w:rPr>
          <w:rFonts w:asciiTheme="minorHAnsi" w:hAnsiTheme="minorHAnsi" w:cstheme="minorHAnsi"/>
          <w:b/>
          <w:sz w:val="28"/>
          <w:szCs w:val="26"/>
          <w:lang w:val="bg-BG"/>
        </w:rPr>
        <w:t xml:space="preserve"> поведение</w:t>
      </w:r>
    </w:p>
    <w:p w:rsidR="00516B64" w:rsidRPr="007B0E94" w:rsidRDefault="00516B64" w:rsidP="00516B64">
      <w:pPr>
        <w:pStyle w:val="a3"/>
        <w:spacing w:before="0" w:beforeAutospacing="0" w:after="0" w:afterAutospacing="0" w:line="300" w:lineRule="auto"/>
        <w:ind w:firstLine="720"/>
        <w:jc w:val="center"/>
        <w:rPr>
          <w:rFonts w:asciiTheme="minorHAnsi" w:hAnsiTheme="minorHAnsi" w:cstheme="minorHAnsi"/>
          <w:b/>
          <w:sz w:val="28"/>
          <w:szCs w:val="26"/>
          <w:lang w:val="bg-BG"/>
        </w:rPr>
      </w:pPr>
      <w:bookmarkStart w:id="0" w:name="_GoBack"/>
      <w:bookmarkEnd w:id="0"/>
    </w:p>
    <w:p w:rsidR="00516B64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proofErr w:type="spellStart"/>
      <w:r w:rsidRPr="007B0E94">
        <w:rPr>
          <w:rFonts w:asciiTheme="minorHAnsi" w:hAnsiTheme="minorHAnsi" w:cstheme="minorHAnsi"/>
          <w:sz w:val="28"/>
          <w:szCs w:val="26"/>
          <w:lang w:val="bg-BG"/>
        </w:rPr>
        <w:t>Екопедагогиката</w:t>
      </w:r>
      <w:proofErr w:type="spellEnd"/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 най-често се определя като проект и модел за нова устойчива цивилизация от екологична гледна точка. Тя може да се разглежда и като нов вид наука за това как да се създаде една по-справедлива, по-екологична и по-мирна </w:t>
      </w:r>
      <w:proofErr w:type="spellStart"/>
      <w:r w:rsidRPr="007B0E94">
        <w:rPr>
          <w:rFonts w:asciiTheme="minorHAnsi" w:hAnsiTheme="minorHAnsi" w:cstheme="minorHAnsi"/>
          <w:sz w:val="28"/>
          <w:szCs w:val="26"/>
          <w:lang w:val="bg-BG"/>
        </w:rPr>
        <w:t>жизненоспособна</w:t>
      </w:r>
      <w:proofErr w:type="spellEnd"/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 цивилизация. Това е проект, който се стреми да премине оттатък образователните, институционални и организационни ограничения на концепцията за устойчиво развитие и да реализира на практика една по-устойчива, красива и хуманна визия за бъдеще. </w:t>
      </w:r>
    </w:p>
    <w:p w:rsidR="00993E6E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proofErr w:type="spellStart"/>
      <w:r w:rsidRPr="007B0E94">
        <w:rPr>
          <w:rFonts w:asciiTheme="minorHAnsi" w:hAnsiTheme="minorHAnsi" w:cstheme="minorHAnsi"/>
          <w:bCs/>
          <w:sz w:val="28"/>
          <w:szCs w:val="26"/>
          <w:lang w:val="bg-BG"/>
        </w:rPr>
        <w:t>Екопедагогиката</w:t>
      </w:r>
      <w:proofErr w:type="spellEnd"/>
      <w:r w:rsidRPr="007B0E94">
        <w:rPr>
          <w:rFonts w:asciiTheme="minorHAnsi" w:hAnsiTheme="minorHAnsi" w:cstheme="minorHAnsi"/>
          <w:bCs/>
          <w:sz w:val="28"/>
          <w:szCs w:val="26"/>
          <w:lang w:val="bg-BG"/>
        </w:rPr>
        <w:t xml:space="preserve"> представлява </w:t>
      </w:r>
      <w:proofErr w:type="spellStart"/>
      <w:r w:rsidRPr="007B0E94">
        <w:rPr>
          <w:rFonts w:asciiTheme="minorHAnsi" w:hAnsiTheme="minorHAnsi" w:cstheme="minorHAnsi"/>
          <w:bCs/>
          <w:sz w:val="28"/>
          <w:szCs w:val="26"/>
          <w:lang w:val="bg-BG"/>
        </w:rPr>
        <w:t>участническо</w:t>
      </w:r>
      <w:proofErr w:type="spellEnd"/>
      <w:r w:rsidRPr="007B0E94">
        <w:rPr>
          <w:rFonts w:asciiTheme="minorHAnsi" w:hAnsiTheme="minorHAnsi" w:cstheme="minorHAnsi"/>
          <w:bCs/>
          <w:sz w:val="28"/>
          <w:szCs w:val="26"/>
          <w:lang w:val="bg-BG"/>
        </w:rPr>
        <w:t xml:space="preserve"> и креативно образование което се основава върху живота и върху любовта към живота и Природата</w:t>
      </w:r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. То не разделя учениците по изкуствен начин от реалния свят и неговите проблеми, но поставя тези проблеми и учи как да се справим с тях, чрез действие, творчество и диалог, как да създадем една по-справедлива, нормална и </w:t>
      </w:r>
      <w:proofErr w:type="spellStart"/>
      <w:r w:rsidRPr="007B0E94">
        <w:rPr>
          <w:rFonts w:asciiTheme="minorHAnsi" w:hAnsiTheme="minorHAnsi" w:cstheme="minorHAnsi"/>
          <w:sz w:val="28"/>
          <w:szCs w:val="26"/>
          <w:lang w:val="bg-BG"/>
        </w:rPr>
        <w:t>екоустойчива</w:t>
      </w:r>
      <w:proofErr w:type="spellEnd"/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 цивилизация.</w:t>
      </w:r>
    </w:p>
    <w:p w:rsidR="00993E6E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Като образователна интерактивна програма, </w:t>
      </w:r>
      <w:proofErr w:type="spellStart"/>
      <w:r w:rsidRPr="007B0E94">
        <w:rPr>
          <w:rFonts w:asciiTheme="minorHAnsi" w:hAnsiTheme="minorHAnsi" w:cstheme="minorHAnsi"/>
          <w:sz w:val="28"/>
          <w:szCs w:val="26"/>
          <w:lang w:val="bg-BG"/>
        </w:rPr>
        <w:t>Екопедагогиката</w:t>
      </w:r>
      <w:proofErr w:type="spellEnd"/>
      <w:r w:rsidRPr="007B0E94">
        <w:rPr>
          <w:rFonts w:asciiTheme="minorHAnsi" w:hAnsiTheme="minorHAnsi" w:cstheme="minorHAnsi"/>
          <w:sz w:val="28"/>
          <w:szCs w:val="26"/>
          <w:lang w:val="bg-BG"/>
        </w:rPr>
        <w:t>:</w:t>
      </w:r>
    </w:p>
    <w:p w:rsidR="00993E6E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>- Култивира у децата критическо мислене, изграждане на самосъзнание, култура на диалог и активно демократическо участие в обществото.</w:t>
      </w:r>
    </w:p>
    <w:p w:rsidR="00993E6E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>- Преподава нови базови екологични компетенции и нови модели за социално отговорен и екологичен начин на живот.</w:t>
      </w:r>
    </w:p>
    <w:p w:rsidR="00993E6E" w:rsidRPr="007B0E94" w:rsidRDefault="00993E6E" w:rsidP="00993E6E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- Образова критически учениците да извършват действия за социална справедливост и </w:t>
      </w:r>
      <w:proofErr w:type="spellStart"/>
      <w:r w:rsidRPr="007B0E94">
        <w:rPr>
          <w:rFonts w:asciiTheme="minorHAnsi" w:hAnsiTheme="minorHAnsi" w:cstheme="minorHAnsi"/>
          <w:sz w:val="28"/>
          <w:szCs w:val="26"/>
          <w:lang w:val="bg-BG"/>
        </w:rPr>
        <w:t>екоустойчивост</w:t>
      </w:r>
      <w:proofErr w:type="spellEnd"/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 в местното и глобално общество.</w:t>
      </w:r>
    </w:p>
    <w:p w:rsidR="00E94AAA" w:rsidRPr="007B0E94" w:rsidRDefault="002B7FE5" w:rsidP="002B7FE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Децата се обучават в три важни направления – „предотврати“, „съхрани“ и „изгради“ като екологичното възпитание на децата не е самоцелно и отделено от всичко друго, а се вгражда във всяко направление и във всяка педагогическа ситуация по преценка на учителя. Децата се учат как да предотвратяват замърсяването на въздуха, почвата и водата; как да избягват употребата на нездравословните храни; как да се справят с агресията и </w:t>
      </w:r>
      <w:r w:rsidRPr="007B0E94">
        <w:rPr>
          <w:rFonts w:asciiTheme="minorHAnsi" w:hAnsiTheme="minorHAnsi" w:cstheme="minorHAnsi"/>
          <w:sz w:val="28"/>
          <w:szCs w:val="26"/>
          <w:lang w:val="bg-BG"/>
        </w:rPr>
        <w:lastRenderedPageBreak/>
        <w:t xml:space="preserve">насилието. Научават и как да пазят природата, културните и моралните ценности на човечеството. Създават се навици за екологично отношение към човешката дейност – запознават се с основите на био-земеделието, възобновяемите източници на енергия, разделното събиране и рециклирането на битовите отпадъци. Обръща се внимание на здравословния начин на живот и грижовното отношение към природните ресурси както и на положителните взаимоотношения в детския колектив и с възрастните. </w:t>
      </w:r>
    </w:p>
    <w:p w:rsidR="002B7FE5" w:rsidRPr="007B0E94" w:rsidRDefault="002B7FE5" w:rsidP="002B7FE5">
      <w:pPr>
        <w:pStyle w:val="a3"/>
        <w:spacing w:before="0" w:beforeAutospacing="0" w:after="0" w:afterAutospacing="0" w:line="300" w:lineRule="auto"/>
        <w:ind w:firstLine="720"/>
        <w:jc w:val="both"/>
        <w:rPr>
          <w:rFonts w:asciiTheme="minorHAnsi" w:hAnsiTheme="minorHAnsi" w:cstheme="minorHAnsi"/>
          <w:sz w:val="28"/>
          <w:szCs w:val="26"/>
          <w:lang w:val="bg-BG"/>
        </w:rPr>
      </w:pPr>
      <w:r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У децата се формира чувство на отговорност към мястото, на което живеем, и </w:t>
      </w:r>
      <w:r w:rsidR="00DB6CC8"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начинът, по който се грижим за него. Към хората, с които живеем и </w:t>
      </w:r>
      <w:r w:rsidR="00FC08C3" w:rsidRPr="007B0E94">
        <w:rPr>
          <w:rFonts w:asciiTheme="minorHAnsi" w:hAnsiTheme="minorHAnsi" w:cstheme="minorHAnsi"/>
          <w:sz w:val="28"/>
          <w:szCs w:val="26"/>
          <w:lang w:val="bg-BG"/>
        </w:rPr>
        <w:t>начинът по-който общуваме с тях;</w:t>
      </w:r>
      <w:r w:rsidR="00DB6CC8" w:rsidRPr="007B0E94">
        <w:rPr>
          <w:rFonts w:asciiTheme="minorHAnsi" w:hAnsiTheme="minorHAnsi" w:cstheme="minorHAnsi"/>
          <w:sz w:val="28"/>
          <w:szCs w:val="26"/>
          <w:lang w:val="bg-BG"/>
        </w:rPr>
        <w:t xml:space="preserve"> към себе си и начинът, по който се грижим за здравето си. С постоянна и продължителна подкрепа от педагозите у децата се формира отговорността към нашите потомци за това в каква среда ще живеят те – средата, която ние им създадем и съхраним е тази, в която ще растат и нашите наследници. </w:t>
      </w:r>
      <w:r w:rsidR="00FC08C3" w:rsidRPr="007B0E94">
        <w:rPr>
          <w:rFonts w:asciiTheme="minorHAnsi" w:hAnsiTheme="minorHAnsi" w:cstheme="minorHAnsi"/>
          <w:sz w:val="28"/>
          <w:szCs w:val="26"/>
          <w:lang w:val="bg-BG"/>
        </w:rPr>
        <w:t>Планетата не само наша, тя е и на тези, които още не са се родили. Те ще се радват на това, което ние съхраним за тях.</w:t>
      </w:r>
    </w:p>
    <w:p w:rsidR="000C580A" w:rsidRPr="007B0E94" w:rsidRDefault="000C580A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</w:p>
    <w:sectPr w:rsidR="000C580A" w:rsidRPr="007B0E94" w:rsidSect="007B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E"/>
    <w:rsid w:val="000938DD"/>
    <w:rsid w:val="000C580A"/>
    <w:rsid w:val="00195A6B"/>
    <w:rsid w:val="001C22E7"/>
    <w:rsid w:val="001E19DC"/>
    <w:rsid w:val="0024221E"/>
    <w:rsid w:val="002B028E"/>
    <w:rsid w:val="002B7FE5"/>
    <w:rsid w:val="002E50AB"/>
    <w:rsid w:val="003B6EB6"/>
    <w:rsid w:val="0040292F"/>
    <w:rsid w:val="004D0F80"/>
    <w:rsid w:val="00516B64"/>
    <w:rsid w:val="005F3AD4"/>
    <w:rsid w:val="006165C2"/>
    <w:rsid w:val="007B0E94"/>
    <w:rsid w:val="00824A07"/>
    <w:rsid w:val="008C66E9"/>
    <w:rsid w:val="00993E6E"/>
    <w:rsid w:val="009B5F0F"/>
    <w:rsid w:val="009D3C47"/>
    <w:rsid w:val="00A8445E"/>
    <w:rsid w:val="00B243B9"/>
    <w:rsid w:val="00C27A4B"/>
    <w:rsid w:val="00C94BCB"/>
    <w:rsid w:val="00D00BAD"/>
    <w:rsid w:val="00DB6CC8"/>
    <w:rsid w:val="00DD48DE"/>
    <w:rsid w:val="00E94AAA"/>
    <w:rsid w:val="00EC4B8A"/>
    <w:rsid w:val="00EE6096"/>
    <w:rsid w:val="00EE6DE0"/>
    <w:rsid w:val="00FC08C3"/>
    <w:rsid w:val="00FC41A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EE04-95D1-4ED9-B8DF-996EA2C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Rang</dc:creator>
  <cp:keywords/>
  <dc:description/>
  <cp:lastModifiedBy>Via Rang</cp:lastModifiedBy>
  <cp:revision>2</cp:revision>
  <dcterms:created xsi:type="dcterms:W3CDTF">2017-11-07T18:16:00Z</dcterms:created>
  <dcterms:modified xsi:type="dcterms:W3CDTF">2017-11-07T18:16:00Z</dcterms:modified>
</cp:coreProperties>
</file>