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AC" w:rsidRDefault="00F21683">
      <w:pPr>
        <w:pStyle w:val="1"/>
        <w:ind w:firstLine="0"/>
        <w:jc w:val="center"/>
      </w:pPr>
      <w:r>
        <w:rPr>
          <w:b/>
          <w:bCs/>
        </w:rPr>
        <w:t>СТРАТЕГИЯ</w:t>
      </w:r>
    </w:p>
    <w:p w:rsidR="004054AC" w:rsidRDefault="00F21683">
      <w:pPr>
        <w:pStyle w:val="1"/>
        <w:spacing w:after="600" w:line="300" w:lineRule="auto"/>
        <w:ind w:firstLine="0"/>
        <w:jc w:val="center"/>
      </w:pPr>
      <w:r>
        <w:rPr>
          <w:b/>
          <w:bCs/>
        </w:rPr>
        <w:t>ЗА РАЗВИТИЕ НА ДЕТСКА ГРАДИНА ”ПРОЛЕТ” ЗА ПЕРИОДА</w:t>
      </w:r>
      <w:r>
        <w:rPr>
          <w:b/>
          <w:bCs/>
        </w:rPr>
        <w:br/>
        <w:t>2023-2028 ГОДИНА</w:t>
      </w:r>
    </w:p>
    <w:p w:rsidR="004054AC" w:rsidRDefault="00F21683">
      <w:pPr>
        <w:pStyle w:val="1"/>
        <w:spacing w:line="233" w:lineRule="auto"/>
        <w:ind w:firstLine="0"/>
        <w:jc w:val="both"/>
      </w:pPr>
      <w:r>
        <w:t xml:space="preserve">Настоящата </w:t>
      </w:r>
      <w:r>
        <w:rPr>
          <w:b/>
          <w:bCs/>
        </w:rPr>
        <w:t xml:space="preserve">Стратегия за развитие на ДГ „Пролет” </w:t>
      </w:r>
      <w:r>
        <w:t>за периода 2023 - 2028 г. е съобразена с: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spacing w:line="262" w:lineRule="auto"/>
        <w:ind w:firstLine="420"/>
      </w:pPr>
      <w:r>
        <w:t>Закона за предучилищното и училищното образование;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ind w:left="780" w:hanging="360"/>
        <w:jc w:val="both"/>
      </w:pPr>
      <w:r>
        <w:t xml:space="preserve">Стратегия за ефективно прилагане на </w:t>
      </w:r>
      <w:r>
        <w:t>информационни и комуникационни технологии в образованието и науката на България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spacing w:line="254" w:lineRule="auto"/>
        <w:ind w:firstLine="420"/>
      </w:pPr>
      <w:r>
        <w:t>Национална стратегия за учене през целия живот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ind w:left="780" w:hanging="360"/>
        <w:jc w:val="both"/>
      </w:pPr>
      <w:r>
        <w:t>Стратегия за намаляване дела на преждевременно напусналите образователната система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ind w:left="780" w:hanging="360"/>
        <w:jc w:val="both"/>
      </w:pPr>
      <w:r>
        <w:t>Националния план за интегриране на деца със сп</w:t>
      </w:r>
      <w:r>
        <w:t>ециални образователни потребности и/или с хронични заболявания в системата на народната просвета;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ind w:left="780" w:hanging="360"/>
        <w:jc w:val="both"/>
      </w:pPr>
      <w:r>
        <w:t>Стратегията за образователна интеграция на деца и ученици от етническите малцинства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ind w:left="780" w:hanging="360"/>
        <w:jc w:val="both"/>
      </w:pPr>
      <w:r>
        <w:t>Националната програма за развитие и осигуряване на равен достъп и качестве</w:t>
      </w:r>
      <w:r>
        <w:t>но образование на децата в детските градини.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ind w:left="780" w:hanging="360"/>
        <w:jc w:val="both"/>
      </w:pPr>
      <w:r>
        <w:t>Национален план за изпълнение на дейностите по Националната стратегия за развитие на педагогическите кадри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spacing w:line="233" w:lineRule="auto"/>
        <w:ind w:left="780" w:hanging="360"/>
        <w:jc w:val="both"/>
      </w:pPr>
      <w:r>
        <w:t>Конвенцията на ООН за правата на детето, която е ратифицирана и е станала част от вътрешното ни законода</w:t>
      </w:r>
      <w:r>
        <w:t>телство;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spacing w:line="262" w:lineRule="auto"/>
        <w:ind w:firstLine="420"/>
      </w:pPr>
      <w:r>
        <w:t>Световната програма на ЮНЕСКО и ООН "Образование за всички";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775"/>
        </w:tabs>
        <w:spacing w:after="260" w:line="262" w:lineRule="auto"/>
        <w:ind w:firstLine="420"/>
      </w:pPr>
      <w:r>
        <w:t>Закона за закрила на детето;</w:t>
      </w:r>
    </w:p>
    <w:p w:rsidR="004054AC" w:rsidRDefault="00F21683">
      <w:pPr>
        <w:pStyle w:val="1"/>
        <w:ind w:firstLine="720"/>
        <w:jc w:val="both"/>
      </w:pPr>
      <w:r>
        <w:t xml:space="preserve">Настоящата стратегия представлява дългосрочна програма за развитие на ДГ „Пролет” и има за цел да определи визията, мисията, ценностите, целите, насоките и </w:t>
      </w:r>
      <w:r>
        <w:t>перспективите на детската градина, начините за реализирането й, както и очакваните резултати в съответствие със съвременните тенденции и конкретни условия.</w:t>
      </w:r>
    </w:p>
    <w:p w:rsidR="004054AC" w:rsidRDefault="00F21683">
      <w:pPr>
        <w:pStyle w:val="1"/>
        <w:ind w:firstLine="720"/>
        <w:jc w:val="both"/>
      </w:pPr>
      <w:r>
        <w:t>Осъзнавайки всичко това и анализирайки досегашната си дейност и резултатите от изминалите четири год</w:t>
      </w:r>
      <w:r>
        <w:t>ини си даваме сметка, че е необходимо да поддържаме ключовите си компетентности, отнасящи се до стратегическо мислене; реагиране и управление на промяната; ориентация към качеството; умения за работа с хора и екипи; поддържане на мотивацията; управление на</w:t>
      </w:r>
      <w:r>
        <w:t xml:space="preserve"> собственото развитие и развитието на екипа; иновации в процеса на преподаване и учене.</w:t>
      </w:r>
    </w:p>
    <w:p w:rsidR="004054AC" w:rsidRDefault="00F21683">
      <w:pPr>
        <w:pStyle w:val="1"/>
        <w:spacing w:after="260"/>
        <w:ind w:firstLine="720"/>
        <w:jc w:val="both"/>
      </w:pPr>
      <w:r>
        <w:t>Ние, екипът на Детска градина”Пролет”, искаме децата да получават най -доброто от нас , възрастните. Да съпреживяват истинските неща в живота, да се радват на красивото</w:t>
      </w:r>
      <w:r>
        <w:t>, да правят добро, да могат да отстояват мненията си, да търсят верния път и постигат желанията си, да се вслушват, да се борят, да откриват, да съграждат. Стремим се да поведем децата по пътя на познанието, играта, труда и общуването.</w:t>
      </w:r>
    </w:p>
    <w:p w:rsidR="004054AC" w:rsidRDefault="00F21683">
      <w:pPr>
        <w:pStyle w:val="11"/>
        <w:keepNext/>
        <w:keepLines/>
        <w:spacing w:line="290" w:lineRule="auto"/>
        <w:ind w:firstLine="540"/>
      </w:pPr>
      <w:bookmarkStart w:id="0" w:name="bookmark0"/>
      <w:r>
        <w:t>ВЪВЕДЕНИЕ</w:t>
      </w:r>
      <w:bookmarkEnd w:id="0"/>
    </w:p>
    <w:p w:rsidR="004054AC" w:rsidRDefault="00F21683">
      <w:pPr>
        <w:pStyle w:val="1"/>
        <w:spacing w:line="290" w:lineRule="auto"/>
        <w:ind w:firstLine="920"/>
        <w:jc w:val="both"/>
      </w:pPr>
      <w:r>
        <w:t>Стратегият</w:t>
      </w:r>
      <w:r>
        <w:t>а на ДГ”Пролет” е система от педагогически идеи, управленски и административни действия, чието изпълнение гарантира утвърждаването на детското заведение като модерна, достъпна и качествена обществена институция.</w:t>
      </w:r>
    </w:p>
    <w:p w:rsidR="004054AC" w:rsidRDefault="00F21683">
      <w:pPr>
        <w:pStyle w:val="1"/>
        <w:spacing w:line="290" w:lineRule="auto"/>
        <w:ind w:firstLine="0"/>
      </w:pPr>
      <w:r>
        <w:t>Разработването на Стратегия за развитие е по</w:t>
      </w:r>
      <w:r>
        <w:t>родено от необходимостта за постигане на по-високи резултати от образователната дейност, за модернизиране на образованието, за още по-стриктно съблюдаване на правата на децата и възпитаването им в духа на националните ценности, допринася за ясното очертава</w:t>
      </w:r>
      <w:r>
        <w:t>не на пътя и насоките за развитие на детската градина, постигане на дългосрочните цели, ефективно и ефикасно използване на ресурсите, мотивиране на колектива на организацията.</w:t>
      </w:r>
    </w:p>
    <w:p w:rsidR="004054AC" w:rsidRDefault="00F21683">
      <w:pPr>
        <w:pStyle w:val="1"/>
        <w:ind w:firstLine="720"/>
      </w:pPr>
      <w:r>
        <w:lastRenderedPageBreak/>
        <w:t>Стратегията се опира на миналия положителен опит, начертава бъдещи действия по п</w:t>
      </w:r>
      <w:r>
        <w:t>осока на очаквания резултат, търси вътрешни ресурси и потенциални възможности. Определя условията и характера на дейностите, анализира силните страни и вероятните трудности и проблеми за реализирането и установява принципите на ръководство. Тя е водещ орие</w:t>
      </w:r>
      <w:r>
        <w:t>нтир в нашата бъдеща дейност, защото: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801"/>
        </w:tabs>
        <w:spacing w:line="264" w:lineRule="auto"/>
        <w:ind w:firstLine="380"/>
      </w:pPr>
      <w:r>
        <w:rPr>
          <w:color w:val="474747"/>
        </w:rPr>
        <w:t>Очертава ясно посоката и отговорностите на всички служители.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801"/>
        </w:tabs>
        <w:spacing w:line="264" w:lineRule="auto"/>
        <w:ind w:firstLine="380"/>
      </w:pPr>
      <w:r>
        <w:rPr>
          <w:color w:val="474747"/>
        </w:rPr>
        <w:t>Осигурява прозрачност пред обществото и родителите.</w:t>
      </w:r>
    </w:p>
    <w:p w:rsidR="004054AC" w:rsidRDefault="00F21683">
      <w:pPr>
        <w:pStyle w:val="1"/>
        <w:numPr>
          <w:ilvl w:val="0"/>
          <w:numId w:val="2"/>
        </w:numPr>
        <w:tabs>
          <w:tab w:val="left" w:pos="801"/>
        </w:tabs>
        <w:ind w:left="680" w:hanging="300"/>
      </w:pPr>
      <w:r>
        <w:rPr>
          <w:color w:val="474747"/>
        </w:rPr>
        <w:t>Отговаря на нарастващите изисквания за постигане на качествено предучилищно образование</w:t>
      </w:r>
    </w:p>
    <w:p w:rsidR="004054AC" w:rsidRDefault="00F21683">
      <w:pPr>
        <w:pStyle w:val="1"/>
        <w:spacing w:line="262" w:lineRule="auto"/>
        <w:ind w:firstLine="0"/>
        <w:jc w:val="center"/>
      </w:pPr>
      <w:r>
        <w:rPr>
          <w:rFonts w:ascii="Arial" w:eastAsia="Arial" w:hAnsi="Arial" w:cs="Arial"/>
          <w:color w:val="474747"/>
          <w:sz w:val="22"/>
          <w:szCs w:val="22"/>
        </w:rPr>
        <w:t xml:space="preserve">• </w:t>
      </w:r>
      <w:r>
        <w:rPr>
          <w:color w:val="474747"/>
        </w:rPr>
        <w:t xml:space="preserve">Предполага </w:t>
      </w:r>
      <w:r>
        <w:rPr>
          <w:color w:val="474747"/>
        </w:rPr>
        <w:t>реализиране на личностно-ориентирания подход към децата.</w:t>
      </w:r>
    </w:p>
    <w:p w:rsidR="004054AC" w:rsidRDefault="00F21683">
      <w:pPr>
        <w:pStyle w:val="1"/>
        <w:spacing w:line="252" w:lineRule="auto"/>
        <w:ind w:left="680" w:hanging="300"/>
      </w:pPr>
      <w:r>
        <w:rPr>
          <w:rFonts w:ascii="Arial" w:eastAsia="Arial" w:hAnsi="Arial" w:cs="Arial"/>
          <w:color w:val="474747"/>
          <w:sz w:val="22"/>
          <w:szCs w:val="22"/>
        </w:rPr>
        <w:t xml:space="preserve">• </w:t>
      </w:r>
      <w:r>
        <w:rPr>
          <w:color w:val="474747"/>
        </w:rPr>
        <w:t>Гарантира добри резултати. Създава собствен облик в условията на конкурентна среда.</w:t>
      </w:r>
    </w:p>
    <w:p w:rsidR="004054AC" w:rsidRDefault="00F21683">
      <w:pPr>
        <w:pStyle w:val="1"/>
        <w:spacing w:after="540"/>
        <w:ind w:firstLine="720"/>
      </w:pPr>
      <w:r>
        <w:t xml:space="preserve">Детската градина като обществена институция за отглеждане и възпитаване на детето от 3 до 7 години е призвана да </w:t>
      </w:r>
      <w:r>
        <w:t>съхрани детството на детето като самоценен период в живота на човека. Макар и кратък този период само от четири години е с изключителна важност за развитието на детския потенциал и залагането на основни структурни компоненти на бъдещата личност.</w:t>
      </w:r>
    </w:p>
    <w:p w:rsidR="004054AC" w:rsidRDefault="00F21683">
      <w:pPr>
        <w:pStyle w:val="11"/>
        <w:keepNext/>
        <w:keepLines/>
        <w:numPr>
          <w:ilvl w:val="0"/>
          <w:numId w:val="3"/>
        </w:numPr>
        <w:tabs>
          <w:tab w:val="left" w:pos="954"/>
        </w:tabs>
        <w:spacing w:after="260"/>
        <w:ind w:firstLine="680"/>
      </w:pPr>
      <w:bookmarkStart w:id="1" w:name="bookmark2"/>
      <w:r>
        <w:t xml:space="preserve">МИСИЯ НА </w:t>
      </w:r>
      <w:r>
        <w:t>ДГ „Пролет”.</w:t>
      </w:r>
      <w:bookmarkEnd w:id="1"/>
    </w:p>
    <w:p w:rsidR="004054AC" w:rsidRDefault="00F21683">
      <w:pPr>
        <w:pStyle w:val="1"/>
        <w:spacing w:after="260"/>
        <w:ind w:left="260" w:firstLine="180"/>
        <w:jc w:val="both"/>
      </w:pPr>
      <w:r>
        <w:t>Нашата мисия е утвърждаване на съвременни модели на възпитателно - образователна дейност в детското заведение, които да осигурят максимално развитие на детския личностен потенциал, да създадат възможности за пълноценна социална реализация на д</w:t>
      </w:r>
      <w:r>
        <w:t xml:space="preserve">етето и развитие на способностите му. Съхранявайки своята национална култура и родова идентичност, да формираме личности </w:t>
      </w:r>
      <w:r>
        <w:rPr>
          <w:color w:val="111111"/>
        </w:rPr>
        <w:t>възпитани, мислещи и образовани, обичащи природата, вярващи в своите възможности и уникалност, любознателни и готови да усвояват знания</w:t>
      </w:r>
      <w:r>
        <w:rPr>
          <w:color w:val="111111"/>
        </w:rPr>
        <w:t xml:space="preserve"> цял живот, малки творци с голямо въображение.</w:t>
      </w:r>
    </w:p>
    <w:p w:rsidR="004054AC" w:rsidRDefault="00F21683">
      <w:pPr>
        <w:pStyle w:val="11"/>
        <w:keepNext/>
        <w:keepLines/>
        <w:spacing w:after="260"/>
        <w:ind w:firstLine="680"/>
      </w:pPr>
      <w:bookmarkStart w:id="2" w:name="bookmark4"/>
      <w:r>
        <w:t>П.ВИЗИЯ НА ДГ „Пролет”.</w:t>
      </w:r>
      <w:bookmarkEnd w:id="2"/>
    </w:p>
    <w:p w:rsidR="004054AC" w:rsidRDefault="00F21683">
      <w:pPr>
        <w:pStyle w:val="1"/>
        <w:ind w:firstLine="300"/>
      </w:pPr>
      <w:r>
        <w:t>Визията е реалистична, краткосрочна и дългосрочна картина на настоящето и бъдещето на детската градина. В този смисъл настоящата стратегия е ориентирана към постигане на следната визия:</w:t>
      </w:r>
    </w:p>
    <w:p w:rsidR="004054AC" w:rsidRDefault="00F21683">
      <w:pPr>
        <w:pStyle w:val="1"/>
        <w:numPr>
          <w:ilvl w:val="0"/>
          <w:numId w:val="4"/>
        </w:numPr>
        <w:tabs>
          <w:tab w:val="left" w:pos="908"/>
        </w:tabs>
        <w:ind w:firstLine="720"/>
      </w:pPr>
      <w:r>
        <w:t>Място, където има равен достъп до качествено предучилищно образование и приобщаване на всяко дете, за да се чувства то щастливо, защитено, разбирано и подкрепяно.</w:t>
      </w:r>
    </w:p>
    <w:p w:rsidR="004054AC" w:rsidRDefault="00F21683">
      <w:pPr>
        <w:pStyle w:val="1"/>
        <w:numPr>
          <w:ilvl w:val="0"/>
          <w:numId w:val="4"/>
        </w:numPr>
        <w:tabs>
          <w:tab w:val="left" w:pos="903"/>
        </w:tabs>
        <w:ind w:firstLine="720"/>
      </w:pPr>
      <w:r>
        <w:t>Предпочитана среда за 3-7-годишните деца, където се гарантира тяхното познавателно, езиково,</w:t>
      </w:r>
      <w:r>
        <w:t>социално, духовно-нравствено, емоционално, творческо и физическо развитие и подкрепа в съответствие с потребностите, способностите и интересите им.</w:t>
      </w:r>
    </w:p>
    <w:p w:rsidR="004054AC" w:rsidRDefault="00F21683">
      <w:pPr>
        <w:pStyle w:val="1"/>
        <w:numPr>
          <w:ilvl w:val="0"/>
          <w:numId w:val="4"/>
        </w:numPr>
        <w:tabs>
          <w:tab w:val="left" w:pos="903"/>
        </w:tabs>
        <w:ind w:firstLine="720"/>
      </w:pPr>
      <w:r>
        <w:t>Център за родители, търсещи и намиращи подкрепа, доверие, сътрудничество, педагогическа информация.</w:t>
      </w:r>
    </w:p>
    <w:p w:rsidR="004054AC" w:rsidRDefault="00F21683">
      <w:pPr>
        <w:pStyle w:val="1"/>
        <w:numPr>
          <w:ilvl w:val="0"/>
          <w:numId w:val="4"/>
        </w:numPr>
        <w:tabs>
          <w:tab w:val="left" w:pos="908"/>
        </w:tabs>
        <w:spacing w:after="820"/>
        <w:ind w:firstLine="720"/>
      </w:pPr>
      <w:r>
        <w:t xml:space="preserve">Средище </w:t>
      </w:r>
      <w:r>
        <w:t>на хора, които обичат децата и професиите си, поддържат квалификацията си на съвременно равнище, стремят се към висока професионална реализация и са удовлетворени от работата си.</w:t>
      </w:r>
    </w:p>
    <w:p w:rsidR="004054AC" w:rsidRDefault="00F21683">
      <w:pPr>
        <w:pStyle w:val="1"/>
        <w:spacing w:after="140"/>
        <w:ind w:firstLine="720"/>
      </w:pPr>
      <w:r>
        <w:rPr>
          <w:b/>
          <w:bCs/>
          <w:lang w:val="en-US" w:eastAsia="en-US" w:bidi="en-US"/>
        </w:rPr>
        <w:t xml:space="preserve">III </w:t>
      </w:r>
      <w:r>
        <w:rPr>
          <w:b/>
          <w:bCs/>
        </w:rPr>
        <w:t>СТРАТЕГИЧЕСКИ ЦЕЛИ</w:t>
      </w:r>
    </w:p>
    <w:p w:rsidR="004054AC" w:rsidRDefault="00F21683">
      <w:pPr>
        <w:pStyle w:val="1"/>
        <w:ind w:firstLine="720"/>
      </w:pPr>
      <w:r>
        <w:t xml:space="preserve">1.Повишаване качеството на предучилищното образование </w:t>
      </w:r>
      <w:r>
        <w:t>чрез изграждане на подходяща образователна среда за равен достъп и шанс на всяко дете.</w:t>
      </w:r>
    </w:p>
    <w:p w:rsidR="004054AC" w:rsidRDefault="00F21683">
      <w:pPr>
        <w:pStyle w:val="1"/>
        <w:ind w:firstLine="720"/>
      </w:pPr>
      <w:r>
        <w:t>2.Осигуряване на хуманна, толерантна среда за учене чрез игра, съобразена с възрастовите особености и гарантираща развитие на личностния потенциал на детето, както и въз</w:t>
      </w:r>
      <w:r>
        <w:t>можности за опазване на физическото и психическото му здраве.</w:t>
      </w:r>
    </w:p>
    <w:p w:rsidR="004054AC" w:rsidRDefault="00F21683">
      <w:pPr>
        <w:pStyle w:val="1"/>
        <w:spacing w:after="540"/>
        <w:ind w:firstLine="720"/>
      </w:pPr>
      <w:r>
        <w:t xml:space="preserve">3.Оптимизиране на възможностите на детското заведение да се превърне в център за </w:t>
      </w:r>
      <w:r>
        <w:lastRenderedPageBreak/>
        <w:t>образователна, културна и социална дейност не само като краен продукт, но като атмосфера, дух и начин на мислене.</w:t>
      </w:r>
    </w:p>
    <w:p w:rsidR="004054AC" w:rsidRDefault="00F21683">
      <w:pPr>
        <w:pStyle w:val="11"/>
        <w:keepNext/>
        <w:keepLines/>
        <w:ind w:firstLine="720"/>
      </w:pPr>
      <w:bookmarkStart w:id="3" w:name="bookmark6"/>
      <w:r>
        <w:t>Подцели:</w:t>
      </w:r>
      <w:bookmarkEnd w:id="3"/>
    </w:p>
    <w:p w:rsidR="004054AC" w:rsidRDefault="00F21683">
      <w:pPr>
        <w:pStyle w:val="1"/>
        <w:numPr>
          <w:ilvl w:val="0"/>
          <w:numId w:val="5"/>
        </w:numPr>
        <w:tabs>
          <w:tab w:val="left" w:pos="301"/>
        </w:tabs>
        <w:ind w:firstLine="0"/>
      </w:pPr>
      <w:r>
        <w:t>Изграждане на силен екип за повишаване качеството на предлаганата услуга .</w:t>
      </w:r>
    </w:p>
    <w:p w:rsidR="004054AC" w:rsidRDefault="00F21683">
      <w:pPr>
        <w:pStyle w:val="1"/>
        <w:numPr>
          <w:ilvl w:val="0"/>
          <w:numId w:val="5"/>
        </w:numPr>
        <w:tabs>
          <w:tab w:val="left" w:pos="325"/>
        </w:tabs>
        <w:ind w:firstLine="0"/>
      </w:pPr>
      <w:r>
        <w:t>Формиране на потребности, интереси и нагласи за обучение и самоусъвършенстване през целия живот както при децата, така и при служителите.</w:t>
      </w:r>
    </w:p>
    <w:p w:rsidR="004054AC" w:rsidRDefault="00F21683">
      <w:pPr>
        <w:pStyle w:val="1"/>
        <w:numPr>
          <w:ilvl w:val="0"/>
          <w:numId w:val="5"/>
        </w:numPr>
        <w:tabs>
          <w:tab w:val="left" w:pos="325"/>
        </w:tabs>
        <w:spacing w:after="260"/>
        <w:ind w:firstLine="0"/>
      </w:pPr>
      <w:r>
        <w:t xml:space="preserve">Създаване на условия и </w:t>
      </w:r>
      <w:r>
        <w:t>възможности за избор и включване в значими дейности, адресирани към индивидуалните потребности: на децата (кътове, материална база, дейности,ателиета, школи) и на учителите (нормална работна среда).</w:t>
      </w:r>
    </w:p>
    <w:p w:rsidR="004054AC" w:rsidRDefault="00F21683">
      <w:pPr>
        <w:pStyle w:val="11"/>
        <w:keepNext/>
        <w:keepLines/>
        <w:numPr>
          <w:ilvl w:val="0"/>
          <w:numId w:val="6"/>
        </w:numPr>
        <w:tabs>
          <w:tab w:val="left" w:pos="1046"/>
        </w:tabs>
        <w:spacing w:after="260"/>
        <w:ind w:firstLine="620"/>
      </w:pPr>
      <w:bookmarkStart w:id="4" w:name="bookmark8"/>
      <w:r>
        <w:rPr>
          <w:color w:val="474747"/>
        </w:rPr>
        <w:t>ЦЕННОСТИ:</w:t>
      </w:r>
      <w:bookmarkEnd w:id="4"/>
    </w:p>
    <w:p w:rsidR="004054AC" w:rsidRDefault="00F21683">
      <w:pPr>
        <w:pStyle w:val="1"/>
        <w:ind w:firstLine="440"/>
      </w:pPr>
      <w:r>
        <w:t>Ценностите на детската градина идентифицират ну</w:t>
      </w:r>
      <w:r>
        <w:t>ждите, нагласите и поведението на участниците в образователния процес - деца, директор, учители, родители. Те са в основата на всяка детска градина, защото отразява промените, които настъпват в нагласите, поведението и отговорностите на педагогическия екип</w:t>
      </w:r>
      <w:r>
        <w:t>.</w:t>
      </w:r>
    </w:p>
    <w:p w:rsidR="004054AC" w:rsidRDefault="00F21683">
      <w:pPr>
        <w:pStyle w:val="1"/>
        <w:spacing w:after="260"/>
        <w:ind w:firstLine="0"/>
      </w:pPr>
      <w:r>
        <w:t>Основни ценности за ДГ„Пролетт”са: екипност, отговорност, позитивност, грижа, постоянство, уважение, толерантност, националните и културни ценности.</w:t>
      </w:r>
    </w:p>
    <w:p w:rsidR="004054AC" w:rsidRDefault="00F21683">
      <w:pPr>
        <w:pStyle w:val="1"/>
        <w:numPr>
          <w:ilvl w:val="0"/>
          <w:numId w:val="7"/>
        </w:numPr>
        <w:tabs>
          <w:tab w:val="left" w:pos="1035"/>
        </w:tabs>
        <w:ind w:firstLine="720"/>
      </w:pPr>
      <w:r>
        <w:t>Хуманизиране и демократизиране дейността на детската градина и поставяне на детето в центъра на педагогич</w:t>
      </w:r>
      <w:r>
        <w:t>еските взаимодействия.</w:t>
      </w:r>
    </w:p>
    <w:p w:rsidR="004054AC" w:rsidRDefault="00F21683">
      <w:pPr>
        <w:pStyle w:val="1"/>
        <w:numPr>
          <w:ilvl w:val="0"/>
          <w:numId w:val="7"/>
        </w:numPr>
        <w:tabs>
          <w:tab w:val="left" w:pos="1222"/>
        </w:tabs>
        <w:ind w:firstLine="920"/>
      </w:pPr>
      <w:r>
        <w:t>Реализиране на ценностите и принципите на педагогиката за толерантност и ненасилие.</w:t>
      </w:r>
    </w:p>
    <w:p w:rsidR="004054AC" w:rsidRDefault="00F21683">
      <w:pPr>
        <w:pStyle w:val="1"/>
        <w:numPr>
          <w:ilvl w:val="0"/>
          <w:numId w:val="7"/>
        </w:numPr>
        <w:tabs>
          <w:tab w:val="left" w:pos="1666"/>
        </w:tabs>
        <w:ind w:firstLine="720"/>
      </w:pPr>
      <w:r>
        <w:t>Позитивното възпитание да бъде в основата на педагогическото взаимодействие.</w:t>
      </w:r>
    </w:p>
    <w:p w:rsidR="004054AC" w:rsidRDefault="00F21683">
      <w:pPr>
        <w:pStyle w:val="1"/>
        <w:numPr>
          <w:ilvl w:val="0"/>
          <w:numId w:val="7"/>
        </w:numPr>
        <w:tabs>
          <w:tab w:val="left" w:pos="1030"/>
        </w:tabs>
        <w:ind w:firstLine="720"/>
      </w:pPr>
      <w:r>
        <w:t>Внедряване на съвременен мениджмънт и маркетинг съобразно новите потребн</w:t>
      </w:r>
      <w:r>
        <w:t>ости, изисквания и тенденции в контекста на Европейското образователно пространство.</w:t>
      </w:r>
    </w:p>
    <w:p w:rsidR="004054AC" w:rsidRDefault="00F21683">
      <w:pPr>
        <w:pStyle w:val="1"/>
        <w:numPr>
          <w:ilvl w:val="0"/>
          <w:numId w:val="7"/>
        </w:numPr>
        <w:tabs>
          <w:tab w:val="left" w:pos="1030"/>
        </w:tabs>
        <w:ind w:firstLine="720"/>
      </w:pPr>
      <w:r>
        <w:t>Създаване условия за квалификационни дейности на педагогическата колегия, основаваща се на поддържащо образование - учене през целия живот.</w:t>
      </w:r>
    </w:p>
    <w:p w:rsidR="004054AC" w:rsidRDefault="00F21683">
      <w:pPr>
        <w:pStyle w:val="1"/>
        <w:numPr>
          <w:ilvl w:val="0"/>
          <w:numId w:val="7"/>
        </w:numPr>
        <w:tabs>
          <w:tab w:val="left" w:pos="1866"/>
        </w:tabs>
        <w:spacing w:after="320"/>
        <w:ind w:firstLine="920"/>
      </w:pPr>
      <w:r>
        <w:t>Подкрепа на децата и техните се</w:t>
      </w:r>
      <w:r>
        <w:t>мейства - педагогика на сътрудничеството</w:t>
      </w:r>
    </w:p>
    <w:p w:rsidR="004054AC" w:rsidRDefault="00F21683">
      <w:pPr>
        <w:pStyle w:val="11"/>
        <w:keepNext/>
        <w:keepLines/>
        <w:numPr>
          <w:ilvl w:val="0"/>
          <w:numId w:val="6"/>
        </w:numPr>
        <w:tabs>
          <w:tab w:val="left" w:pos="989"/>
        </w:tabs>
        <w:spacing w:after="380"/>
        <w:ind w:firstLine="560"/>
      </w:pPr>
      <w:bookmarkStart w:id="5" w:name="bookmark10"/>
      <w:r>
        <w:t>РЪКОВОДНИ ПРИНЦИПИ</w:t>
      </w:r>
      <w:bookmarkEnd w:id="5"/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ind w:left="1440" w:hanging="360"/>
      </w:pPr>
      <w:r>
        <w:t>Ориентираност към интереса и към мотивацията на детето, към възрастовите и социалните промени в живота му, както и към способността му да прилага усвоените компетентности на практика;</w:t>
      </w:r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ind w:left="1440" w:hanging="360"/>
      </w:pPr>
      <w:r>
        <w:t>Равен достъп</w:t>
      </w:r>
      <w:r>
        <w:t xml:space="preserve"> до качествено образование и приобщаване на всяко дете като се отчитат индивидуалните различия в образователните потребности;</w:t>
      </w:r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ind w:left="1440" w:hanging="360"/>
      </w:pPr>
      <w:r>
        <w:t>Равнопоставеност и недопускане на дискриминация при провеждане на предучилищното образование;</w:t>
      </w:r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spacing w:line="259" w:lineRule="auto"/>
        <w:ind w:left="1080" w:firstLine="0"/>
      </w:pPr>
      <w:r>
        <w:t xml:space="preserve">Запазване и развитие на българската </w:t>
      </w:r>
      <w:r>
        <w:t>образователна традиция;</w:t>
      </w:r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spacing w:line="259" w:lineRule="auto"/>
        <w:ind w:left="1080" w:firstLine="0"/>
      </w:pPr>
      <w:r>
        <w:t>Хуманизъм и толерантност;</w:t>
      </w:r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ind w:left="1440" w:hanging="360"/>
      </w:pPr>
      <w:r>
        <w:t>Съхраняване на културното многообразие и приобщаване чрез българския език;</w:t>
      </w:r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ind w:left="1440" w:hanging="360"/>
      </w:pPr>
      <w:r>
        <w:t xml:space="preserve">Иновативност и ефективност в педагогическите практики и в организацията на образователния процес въз основа на научна обоснованост </w:t>
      </w:r>
      <w:r>
        <w:t>и прогнозиране на резултатите от иновациите;</w:t>
      </w:r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ind w:left="1440" w:hanging="360"/>
      </w:pPr>
      <w:r>
        <w:t>Прозрачност на управлението и предвидимост на развитието на предучилищното образование;</w:t>
      </w:r>
    </w:p>
    <w:p w:rsidR="004054AC" w:rsidRDefault="00F21683">
      <w:pPr>
        <w:pStyle w:val="1"/>
        <w:numPr>
          <w:ilvl w:val="0"/>
          <w:numId w:val="8"/>
        </w:numPr>
        <w:tabs>
          <w:tab w:val="left" w:pos="1440"/>
        </w:tabs>
        <w:spacing w:after="820" w:line="233" w:lineRule="auto"/>
        <w:ind w:left="1440" w:hanging="360"/>
      </w:pPr>
      <w:r>
        <w:t>Автономия за провеждане на образователни политики, самоуправление и децентрализация;</w:t>
      </w:r>
    </w:p>
    <w:p w:rsidR="004054AC" w:rsidRDefault="00F21683">
      <w:pPr>
        <w:pStyle w:val="11"/>
        <w:keepNext/>
        <w:keepLines/>
        <w:spacing w:after="320"/>
        <w:ind w:firstLine="620"/>
      </w:pPr>
      <w:bookmarkStart w:id="6" w:name="bookmark12"/>
      <w:r>
        <w:lastRenderedPageBreak/>
        <w:t xml:space="preserve">VI. ВОДЕЩИ ПРИНЦИПИ ПРИ ИЗПЪЛНЕНИЕ НА </w:t>
      </w:r>
      <w:r>
        <w:t>СТРАТЕГИЯТА</w:t>
      </w:r>
      <w:bookmarkEnd w:id="6"/>
    </w:p>
    <w:p w:rsidR="004054AC" w:rsidRDefault="00F21683">
      <w:pPr>
        <w:pStyle w:val="1"/>
        <w:numPr>
          <w:ilvl w:val="0"/>
          <w:numId w:val="9"/>
        </w:numPr>
        <w:tabs>
          <w:tab w:val="left" w:pos="606"/>
        </w:tabs>
        <w:ind w:firstLine="380"/>
        <w:jc w:val="both"/>
      </w:pPr>
      <w:r>
        <w:rPr>
          <w:b/>
          <w:bCs/>
        </w:rPr>
        <w:t xml:space="preserve">Ориентираност към личността - </w:t>
      </w:r>
      <w:r>
        <w:t>Най-важната задача за нас е успехът на отделната личност.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658"/>
        </w:tabs>
        <w:ind w:firstLine="380"/>
        <w:jc w:val="both"/>
      </w:pPr>
      <w:r>
        <w:rPr>
          <w:b/>
          <w:bCs/>
        </w:rPr>
        <w:t xml:space="preserve">Равен достъп - </w:t>
      </w:r>
      <w:r>
        <w:t>Всяко дете постъпило в детското заведение има право да получи качествено образование, което отговаря на нуждите и способностите му.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663"/>
        </w:tabs>
        <w:ind w:firstLine="380"/>
        <w:jc w:val="both"/>
      </w:pPr>
      <w:r>
        <w:rPr>
          <w:b/>
          <w:bCs/>
        </w:rPr>
        <w:t xml:space="preserve">Сътрудничество </w:t>
      </w:r>
      <w:r>
        <w:t>- Успешната образователна и възпитателна политика се основава на широко участие в сътрудничество с други институции.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663"/>
        </w:tabs>
        <w:ind w:firstLine="380"/>
        <w:jc w:val="both"/>
      </w:pPr>
      <w:r>
        <w:rPr>
          <w:b/>
          <w:bCs/>
        </w:rPr>
        <w:t xml:space="preserve">Отговорност </w:t>
      </w:r>
      <w:r>
        <w:t>- Всички членове на педагогическата колегия и помощно-обслужващия персонал, ангажирани в образователната, възпит</w:t>
      </w:r>
      <w:r>
        <w:t>ателната и обслужващата дейност, осъществявана в детското заведение, носят отговорност за постигане на трайни ефекти с дългосрочно въздействие.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878"/>
        </w:tabs>
        <w:ind w:firstLine="500"/>
        <w:jc w:val="both"/>
      </w:pPr>
      <w:r>
        <w:rPr>
          <w:b/>
          <w:bCs/>
        </w:rPr>
        <w:t xml:space="preserve">Гъвкавост </w:t>
      </w:r>
      <w:r>
        <w:t>- Образователната и възпитателната дейност да е ориентирана към многообразните личностни потребности и</w:t>
      </w:r>
      <w:r>
        <w:t xml:space="preserve"> да предоставя възможности за свободен избор на децата.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878"/>
        </w:tabs>
        <w:ind w:firstLine="500"/>
        <w:jc w:val="both"/>
      </w:pPr>
      <w:r>
        <w:rPr>
          <w:b/>
          <w:bCs/>
        </w:rPr>
        <w:t xml:space="preserve">Единство в многообразието </w:t>
      </w:r>
      <w:r>
        <w:t>- Обучението, подготовката и възпитанието на децата се осъществяват в рамките на единна културно-образователна среда, която създава гаранции за защита и развитие на отделните</w:t>
      </w:r>
      <w:r>
        <w:t xml:space="preserve"> култури и традиции в рамките на образователната политика на детското заведение и общо културно-езиково пространство.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878"/>
        </w:tabs>
        <w:ind w:firstLine="560"/>
        <w:jc w:val="both"/>
      </w:pPr>
      <w:r>
        <w:rPr>
          <w:b/>
          <w:bCs/>
        </w:rPr>
        <w:t xml:space="preserve">Новаторство </w:t>
      </w:r>
      <w:r>
        <w:t xml:space="preserve">- Административното ръководство и педагогическият екип са отворени за възприемане на нови подходи и философии с цел постигане </w:t>
      </w:r>
      <w:r>
        <w:t>на по-добри резултати в работата им.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898"/>
        </w:tabs>
        <w:ind w:firstLine="620"/>
        <w:jc w:val="both"/>
      </w:pPr>
      <w:r>
        <w:rPr>
          <w:b/>
          <w:bCs/>
        </w:rPr>
        <w:t>Автономност-</w:t>
      </w:r>
      <w:r>
        <w:t>ДГ „Пролет“,като част от системата на образованието ползва автономия да провежда собствена политика, работейки за постигането на държавните образователни стандарти.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903"/>
        </w:tabs>
        <w:ind w:firstLine="620"/>
        <w:jc w:val="both"/>
      </w:pPr>
      <w:r>
        <w:rPr>
          <w:b/>
          <w:bCs/>
        </w:rPr>
        <w:t xml:space="preserve">Отчетност </w:t>
      </w:r>
      <w:r>
        <w:t>- Всички участници в образовател</w:t>
      </w:r>
      <w:r>
        <w:t>ната и възпитателната дейности отговарят и се отчитат за своите действия с цел осигуряване на ефикасност, ефективност и резултатност.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1023"/>
        </w:tabs>
        <w:ind w:firstLine="620"/>
        <w:jc w:val="both"/>
      </w:pPr>
      <w:r>
        <w:rPr>
          <w:b/>
          <w:bCs/>
        </w:rPr>
        <w:t>Ефективност-</w:t>
      </w:r>
      <w:r>
        <w:t>Изразява се в динамично управление, реализация и обвързване на ресурсите с постигнати конкретни резултати, оце</w:t>
      </w:r>
      <w:r>
        <w:t>нка на миналия опит и бъдещото въздействие.</w:t>
      </w:r>
    </w:p>
    <w:p w:rsidR="004054AC" w:rsidRDefault="00F21683">
      <w:pPr>
        <w:pStyle w:val="1"/>
        <w:numPr>
          <w:ilvl w:val="0"/>
          <w:numId w:val="9"/>
        </w:numPr>
        <w:tabs>
          <w:tab w:val="left" w:pos="961"/>
        </w:tabs>
        <w:spacing w:after="260"/>
        <w:ind w:firstLine="560"/>
        <w:jc w:val="both"/>
      </w:pPr>
      <w:r>
        <w:rPr>
          <w:b/>
          <w:bCs/>
        </w:rPr>
        <w:t>Законосъобразност-</w:t>
      </w:r>
      <w:r>
        <w:t>Всички цели, приоритети, мерки и конкретни действия да съответстват на законите и нормативните актове.</w:t>
      </w:r>
    </w:p>
    <w:p w:rsidR="004054AC" w:rsidRDefault="00F21683">
      <w:pPr>
        <w:pStyle w:val="1"/>
        <w:spacing w:after="380"/>
        <w:ind w:firstLine="300"/>
      </w:pPr>
      <w:r>
        <w:rPr>
          <w:b/>
          <w:bCs/>
          <w:lang w:val="en-US" w:eastAsia="en-US" w:bidi="en-US"/>
        </w:rPr>
        <w:t xml:space="preserve">VII. </w:t>
      </w:r>
      <w:r>
        <w:rPr>
          <w:b/>
          <w:bCs/>
        </w:rPr>
        <w:t>ЕТАПИ ПРИ РАЗРАБОТВАНЕ НА СТРАТЕГИЯТА</w:t>
      </w:r>
    </w:p>
    <w:p w:rsidR="004054AC" w:rsidRDefault="00F21683">
      <w:pPr>
        <w:pStyle w:val="11"/>
        <w:keepNext/>
        <w:keepLines/>
        <w:numPr>
          <w:ilvl w:val="0"/>
          <w:numId w:val="10"/>
        </w:numPr>
        <w:tabs>
          <w:tab w:val="left" w:pos="594"/>
        </w:tabs>
        <w:ind w:firstLine="300"/>
      </w:pPr>
      <w:bookmarkStart w:id="7" w:name="bookmark14"/>
      <w:r>
        <w:t>Анализ на състоянието на детската градина и външ</w:t>
      </w:r>
      <w:r>
        <w:t>ната среда</w:t>
      </w:r>
      <w:bookmarkEnd w:id="7"/>
    </w:p>
    <w:p w:rsidR="004054AC" w:rsidRDefault="00F21683">
      <w:pPr>
        <w:pStyle w:val="11"/>
        <w:keepNext/>
        <w:keepLines/>
        <w:numPr>
          <w:ilvl w:val="1"/>
          <w:numId w:val="10"/>
        </w:numPr>
        <w:tabs>
          <w:tab w:val="left" w:pos="1191"/>
        </w:tabs>
        <w:ind w:firstLine="720"/>
        <w:jc w:val="both"/>
      </w:pPr>
      <w:r>
        <w:t>Деца</w:t>
      </w:r>
    </w:p>
    <w:p w:rsidR="004054AC" w:rsidRDefault="00F21683">
      <w:pPr>
        <w:pStyle w:val="1"/>
        <w:ind w:firstLine="560"/>
      </w:pPr>
      <w:r>
        <w:t xml:space="preserve">Детска градина ”Пролет” осигурява възпитание,социализиране, обучение и отглеждане на децата от 3г.до постъпването им в </w:t>
      </w:r>
      <w:r>
        <w:rPr>
          <w:lang w:val="en-US" w:eastAsia="en-US" w:bidi="en-US"/>
        </w:rPr>
        <w:t xml:space="preserve">I </w:t>
      </w:r>
      <w:r>
        <w:t>клас в съответствие с ДОС. Приемат се деца на възраст 3-7 години, по желание на родителите (съгласно ЗПУО и Наредба № 5</w:t>
      </w:r>
      <w:r>
        <w:t xml:space="preserve"> за предучилищното образование ). Подаването на заявления и записването на деца в ДГ”Пролет” се извършва чрез спазване и прилагане на Наредба за приема на децата в</w:t>
      </w:r>
      <w:r>
        <w:br w:type="page"/>
      </w:r>
    </w:p>
    <w:p w:rsidR="004054AC" w:rsidRDefault="00F21683">
      <w:pPr>
        <w:pStyle w:val="1"/>
        <w:spacing w:after="560"/>
        <w:ind w:firstLine="0"/>
      </w:pPr>
      <w:r>
        <w:lastRenderedPageBreak/>
        <w:t>Плевенска община. Не се допуска подбор по пол, етническа, религиозна и социална принадлежно</w:t>
      </w:r>
      <w:r>
        <w:t>ст или по друг диференциращ признак. Зачитат се Конвенцията за правата на детето, Законът за закрила на детето и Конституцията на Република България.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9"/>
        <w:gridCol w:w="4128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20"/>
            </w:pPr>
            <w:r>
              <w:rPr>
                <w:b/>
                <w:bCs/>
              </w:rPr>
              <w:t>Силни страни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00"/>
              <w:jc w:val="both"/>
            </w:pPr>
            <w:r>
              <w:rPr>
                <w:b/>
                <w:bCs/>
              </w:rPr>
              <w:t>Затрудняващи моменти: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spacing w:before="120"/>
              <w:ind w:firstLine="0"/>
            </w:pPr>
            <w:r>
              <w:rPr>
                <w:i/>
                <w:iCs/>
              </w:rPr>
              <w:t>1. Децата са физически и психически здрави и правилно развити.</w:t>
            </w:r>
          </w:p>
          <w:p w:rsidR="004054AC" w:rsidRDefault="00F21683">
            <w:pPr>
              <w:pStyle w:val="a5"/>
              <w:tabs>
                <w:tab w:val="left" w:pos="1930"/>
                <w:tab w:val="left" w:pos="2362"/>
                <w:tab w:val="left" w:pos="4330"/>
              </w:tabs>
              <w:ind w:firstLine="0"/>
            </w:pPr>
            <w:r>
              <w:rPr>
                <w:i/>
                <w:iCs/>
              </w:rPr>
              <w:t>2.Осъществена</w:t>
            </w:r>
            <w:r>
              <w:rPr>
                <w:i/>
                <w:iCs/>
              </w:rPr>
              <w:tab/>
              <w:t>е</w:t>
            </w:r>
            <w:r>
              <w:rPr>
                <w:i/>
                <w:iCs/>
              </w:rPr>
              <w:tab/>
              <w:t>приемственост</w:t>
            </w:r>
            <w:r>
              <w:rPr>
                <w:i/>
                <w:iCs/>
              </w:rPr>
              <w:tab/>
              <w:t>детска</w:t>
            </w:r>
          </w:p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t>градина училище.</w:t>
            </w:r>
          </w:p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t>3.Осигурено е здравно обслужване и здравна профилактика от медицински сестри в ДГ.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numPr>
                <w:ilvl w:val="0"/>
                <w:numId w:val="11"/>
              </w:numPr>
              <w:tabs>
                <w:tab w:val="left" w:pos="106"/>
              </w:tabs>
              <w:spacing w:before="120"/>
              <w:ind w:firstLine="0"/>
            </w:pPr>
            <w:r>
              <w:rPr>
                <w:i/>
                <w:iCs/>
              </w:rPr>
              <w:t>.Работа в смесена група.</w:t>
            </w:r>
          </w:p>
          <w:p w:rsidR="004054AC" w:rsidRDefault="00F21683">
            <w:pPr>
              <w:pStyle w:val="a5"/>
              <w:numPr>
                <w:ilvl w:val="0"/>
                <w:numId w:val="11"/>
              </w:numPr>
              <w:tabs>
                <w:tab w:val="left" w:pos="120"/>
                <w:tab w:val="left" w:pos="2496"/>
              </w:tabs>
              <w:ind w:firstLine="0"/>
              <w:jc w:val="both"/>
            </w:pPr>
            <w:r>
              <w:rPr>
                <w:i/>
                <w:iCs/>
              </w:rPr>
              <w:t>. Нарастване броя на децата с негативно и агресивно поведение, отхвърлящи</w:t>
            </w:r>
            <w:r>
              <w:rPr>
                <w:i/>
                <w:iCs/>
              </w:rPr>
              <w:tab/>
              <w:t>традиционни</w:t>
            </w:r>
          </w:p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>педагоги</w:t>
            </w:r>
            <w:r>
              <w:rPr>
                <w:i/>
                <w:iCs/>
              </w:rPr>
              <w:t>чески въздействия.</w:t>
            </w:r>
          </w:p>
        </w:tc>
      </w:tr>
    </w:tbl>
    <w:p w:rsidR="004054AC" w:rsidRDefault="004054AC">
      <w:pPr>
        <w:spacing w:after="819" w:line="1" w:lineRule="exact"/>
      </w:pPr>
    </w:p>
    <w:p w:rsidR="004054AC" w:rsidRDefault="00F21683">
      <w:pPr>
        <w:pStyle w:val="1"/>
        <w:ind w:firstLine="0"/>
      </w:pPr>
      <w:r>
        <w:rPr>
          <w:b/>
          <w:bCs/>
          <w:i/>
          <w:iCs/>
        </w:rPr>
        <w:t>Вътрешен потенциал:</w:t>
      </w:r>
    </w:p>
    <w:p w:rsidR="004054AC" w:rsidRDefault="00F21683">
      <w:pPr>
        <w:pStyle w:val="1"/>
        <w:numPr>
          <w:ilvl w:val="0"/>
          <w:numId w:val="12"/>
        </w:numPr>
        <w:tabs>
          <w:tab w:val="left" w:pos="239"/>
        </w:tabs>
        <w:ind w:left="140" w:hanging="140"/>
      </w:pPr>
      <w:r>
        <w:t>Разчитане на творческия заряд, изобретателност, любознателност и висока сензитивност на децата.</w:t>
      </w:r>
    </w:p>
    <w:p w:rsidR="004054AC" w:rsidRDefault="00F21683">
      <w:pPr>
        <w:pStyle w:val="1"/>
        <w:numPr>
          <w:ilvl w:val="0"/>
          <w:numId w:val="12"/>
        </w:numPr>
        <w:tabs>
          <w:tab w:val="left" w:pos="239"/>
        </w:tabs>
        <w:ind w:left="140" w:hanging="140"/>
      </w:pPr>
      <w:r>
        <w:t>Стимулиране познавателната активност на всяко дете и позитивното общуване между децата.</w:t>
      </w:r>
    </w:p>
    <w:p w:rsidR="004054AC" w:rsidRDefault="00F21683">
      <w:pPr>
        <w:pStyle w:val="1"/>
        <w:numPr>
          <w:ilvl w:val="0"/>
          <w:numId w:val="12"/>
        </w:numPr>
        <w:tabs>
          <w:tab w:val="left" w:pos="239"/>
        </w:tabs>
        <w:ind w:left="140" w:hanging="140"/>
      </w:pPr>
      <w:r>
        <w:t xml:space="preserve">Повишаване на положителната </w:t>
      </w:r>
      <w:r>
        <w:t>емоционалност на децата за сметка на напрежението, агресията и негативните прояви.</w:t>
      </w:r>
    </w:p>
    <w:p w:rsidR="004054AC" w:rsidRDefault="00F21683">
      <w:pPr>
        <w:pStyle w:val="1"/>
        <w:numPr>
          <w:ilvl w:val="0"/>
          <w:numId w:val="12"/>
        </w:numPr>
        <w:tabs>
          <w:tab w:val="left" w:pos="248"/>
        </w:tabs>
        <w:spacing w:after="560"/>
        <w:ind w:firstLine="0"/>
      </w:pPr>
      <w:r>
        <w:t>Диагностициране на изоставането или избързването в развитието и създаване на адекватни условия за индивидуално прогресивно развитие.</w:t>
      </w:r>
    </w:p>
    <w:p w:rsidR="004054AC" w:rsidRDefault="00F21683">
      <w:pPr>
        <w:pStyle w:val="11"/>
        <w:keepNext/>
        <w:keepLines/>
        <w:numPr>
          <w:ilvl w:val="1"/>
          <w:numId w:val="10"/>
        </w:numPr>
        <w:tabs>
          <w:tab w:val="left" w:pos="512"/>
        </w:tabs>
        <w:ind w:firstLine="0"/>
      </w:pPr>
      <w:bookmarkStart w:id="8" w:name="bookmark17"/>
      <w:r>
        <w:t>Кадрови ресурси</w:t>
      </w:r>
      <w:bookmarkEnd w:id="8"/>
    </w:p>
    <w:p w:rsidR="004054AC" w:rsidRDefault="00F21683">
      <w:pPr>
        <w:pStyle w:val="1"/>
        <w:ind w:firstLine="0"/>
      </w:pPr>
      <w:r>
        <w:t>Брой на педагогическия п</w:t>
      </w:r>
      <w:r>
        <w:t>ерсонал -10 души / 1 е директор без група/.</w:t>
      </w:r>
    </w:p>
    <w:p w:rsidR="004054AC" w:rsidRDefault="00F21683">
      <w:pPr>
        <w:pStyle w:val="1"/>
        <w:ind w:firstLine="0"/>
      </w:pPr>
      <w:r>
        <w:t>Възрастов състав - 29-59г.</w:t>
      </w:r>
    </w:p>
    <w:p w:rsidR="004054AC" w:rsidRDefault="00F21683">
      <w:pPr>
        <w:pStyle w:val="1"/>
        <w:ind w:firstLine="0"/>
      </w:pPr>
      <w:r>
        <w:t xml:space="preserve">Образование на педагогическия персонал - 9 магистри, 1 бакалавър, Професионално квалификационна степен - 5 с </w:t>
      </w:r>
      <w:r>
        <w:rPr>
          <w:lang w:val="en-US" w:eastAsia="en-US" w:bidi="en-US"/>
        </w:rPr>
        <w:t xml:space="preserve">IV </w:t>
      </w:r>
      <w:r>
        <w:t xml:space="preserve">ПКС и 4 с </w:t>
      </w:r>
      <w:r>
        <w:rPr>
          <w:lang w:val="en-US" w:eastAsia="en-US" w:bidi="en-US"/>
        </w:rPr>
        <w:t xml:space="preserve">II </w:t>
      </w:r>
      <w:r>
        <w:t>ПКС В детската градина няма главен учител.</w:t>
      </w:r>
    </w:p>
    <w:p w:rsidR="004054AC" w:rsidRDefault="00F21683">
      <w:pPr>
        <w:pStyle w:val="1"/>
        <w:spacing w:after="600"/>
        <w:ind w:firstLine="0"/>
      </w:pPr>
      <w:r>
        <w:t xml:space="preserve">В детската </w:t>
      </w:r>
      <w:r>
        <w:t>градина има 6 старши учители и 4 учител.</w:t>
      </w:r>
    </w:p>
    <w:p w:rsidR="004054AC" w:rsidRDefault="00F21683">
      <w:pPr>
        <w:pStyle w:val="11"/>
        <w:keepNext/>
        <w:keepLines/>
        <w:spacing w:after="260"/>
        <w:ind w:firstLine="440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12700</wp:posOffset>
                </wp:positionV>
                <wp:extent cx="2487295" cy="2459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2459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54AC" w:rsidRDefault="00F21683">
                            <w:pPr>
                              <w:pStyle w:val="1"/>
                              <w:spacing w:after="260"/>
                              <w:ind w:firstLine="30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Затрудняващи моменти:</w:t>
                            </w:r>
                          </w:p>
                          <w:p w:rsidR="004054AC" w:rsidRDefault="00F21683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1.Поддържащата квалификация, финансирана от външни фактори е недостатъчна.</w:t>
                            </w:r>
                          </w:p>
                          <w:p w:rsidR="004054AC" w:rsidRDefault="00F2168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Недостатъчна е квалификацията на учителите по отношение интегрирането на деца със СОП.</w:t>
                            </w:r>
                          </w:p>
                          <w:p w:rsidR="004054AC" w:rsidRDefault="00F2168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Недостатъчна мотивация за </w:t>
                            </w:r>
                            <w:r>
                              <w:rPr>
                                <w:i/>
                                <w:iCs/>
                              </w:rPr>
                              <w:t>придобиване и повишавате на ПКС.</w:t>
                            </w:r>
                          </w:p>
                          <w:p w:rsidR="004054AC" w:rsidRDefault="00F2168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Недостатъчни умения и стремеж за работа по европейски проекти.</w:t>
                            </w:r>
                          </w:p>
                          <w:p w:rsidR="004054AC" w:rsidRDefault="00F2168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after="120"/>
                              <w:ind w:firstLine="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Недостатъчен стремеж и желание за включване в изяви 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7.5pt;margin-top:1.pt;width:195.84999999999999pt;height:193.70000000000002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30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bg-BG" w:eastAsia="bg-BG" w:bidi="bg-BG"/>
                        </w:rPr>
                        <w:t>Затрудняващи моменти: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bg-BG" w:eastAsia="bg-BG" w:bidi="bg-BG"/>
                        </w:rPr>
                        <w:t>1.Поддържащата квалификация, финансирана от външни фактори е недостатъчна.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3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bg-BG" w:eastAsia="bg-BG" w:bidi="bg-BG"/>
                        </w:rPr>
                        <w:t>Недостатъчна е квалификацията на учителите по отношение интегрирането на деца със СОП.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3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bg-BG" w:eastAsia="bg-BG" w:bidi="bg-BG"/>
                        </w:rPr>
                        <w:t>Недостатъчна мотивация за придобиване и повишавате на ПКС.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3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bg-BG" w:eastAsia="bg-BG" w:bidi="bg-BG"/>
                        </w:rPr>
                        <w:t>Недостатъчни умения и стремеж за работа по европейски проекти.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30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bg-BG" w:eastAsia="bg-BG" w:bidi="bg-BG"/>
                        </w:rPr>
                        <w:t>Недостатъчен стремеж и желание за включване в изяви 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19"/>
      <w:r>
        <w:t>Силни страни:</w:t>
      </w:r>
      <w:bookmarkEnd w:id="9"/>
    </w:p>
    <w:p w:rsidR="004054AC" w:rsidRDefault="00F21683">
      <w:pPr>
        <w:pStyle w:val="1"/>
        <w:numPr>
          <w:ilvl w:val="0"/>
          <w:numId w:val="13"/>
        </w:numPr>
        <w:tabs>
          <w:tab w:val="left" w:pos="500"/>
        </w:tabs>
        <w:ind w:left="140" w:firstLine="20"/>
      </w:pPr>
      <w:r>
        <w:rPr>
          <w:i/>
          <w:iCs/>
        </w:rPr>
        <w:t>Наличие на финансови възможности за материално стимулиране на учителите, чрез диференцирано</w:t>
      </w:r>
      <w:r>
        <w:rPr>
          <w:i/>
          <w:iCs/>
        </w:rPr>
        <w:t xml:space="preserve"> заплащане, делегиран бюджет и Вътрешни правила за раб.заплата.</w:t>
      </w:r>
    </w:p>
    <w:p w:rsidR="004054AC" w:rsidRDefault="00F21683">
      <w:pPr>
        <w:pStyle w:val="1"/>
        <w:numPr>
          <w:ilvl w:val="0"/>
          <w:numId w:val="13"/>
        </w:numPr>
        <w:tabs>
          <w:tab w:val="left" w:pos="500"/>
        </w:tabs>
        <w:ind w:left="140" w:firstLine="20"/>
      </w:pPr>
      <w:r>
        <w:rPr>
          <w:i/>
          <w:iCs/>
        </w:rPr>
        <w:t>Наличие на възможности за вътрешно финансиране на текуща педагогическа квалификация.</w:t>
      </w:r>
    </w:p>
    <w:p w:rsidR="004054AC" w:rsidRDefault="00F21683">
      <w:pPr>
        <w:pStyle w:val="1"/>
        <w:numPr>
          <w:ilvl w:val="0"/>
          <w:numId w:val="13"/>
        </w:numPr>
        <w:tabs>
          <w:tab w:val="left" w:pos="500"/>
        </w:tabs>
        <w:ind w:left="140" w:firstLine="20"/>
      </w:pPr>
      <w:r>
        <w:rPr>
          <w:i/>
          <w:iCs/>
        </w:rPr>
        <w:t>Наличие на квалифицирана педагогическа колегия.</w:t>
      </w:r>
    </w:p>
    <w:p w:rsidR="004054AC" w:rsidRDefault="00F21683">
      <w:pPr>
        <w:pStyle w:val="1"/>
        <w:numPr>
          <w:ilvl w:val="0"/>
          <w:numId w:val="13"/>
        </w:numPr>
        <w:tabs>
          <w:tab w:val="left" w:pos="500"/>
        </w:tabs>
        <w:ind w:firstLine="140"/>
      </w:pPr>
      <w:r>
        <w:rPr>
          <w:i/>
          <w:iCs/>
        </w:rPr>
        <w:t>Утвърдена екипност на различни равнища.</w:t>
      </w:r>
    </w:p>
    <w:p w:rsidR="004054AC" w:rsidRDefault="00F21683">
      <w:pPr>
        <w:pStyle w:val="1"/>
        <w:numPr>
          <w:ilvl w:val="0"/>
          <w:numId w:val="13"/>
        </w:numPr>
        <w:tabs>
          <w:tab w:val="left" w:pos="500"/>
          <w:tab w:val="left" w:pos="3649"/>
        </w:tabs>
        <w:ind w:left="140" w:firstLine="20"/>
      </w:pPr>
      <w:r>
        <w:rPr>
          <w:i/>
          <w:iCs/>
        </w:rPr>
        <w:t>Наличие на професио</w:t>
      </w:r>
      <w:r>
        <w:rPr>
          <w:i/>
          <w:iCs/>
        </w:rPr>
        <w:t>нални портфолиа, в които се отразяват</w:t>
      </w:r>
      <w:r>
        <w:rPr>
          <w:i/>
          <w:iCs/>
        </w:rPr>
        <w:tab/>
        <w:t>постигнатите</w:t>
      </w:r>
    </w:p>
    <w:p w:rsidR="004054AC" w:rsidRDefault="00F21683">
      <w:pPr>
        <w:pStyle w:val="1"/>
        <w:spacing w:after="120"/>
        <w:ind w:firstLine="140"/>
      </w:pPr>
      <w:r>
        <w:rPr>
          <w:i/>
          <w:iCs/>
        </w:rPr>
        <w:t>компетентности на учителите.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4094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11506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tabs>
                <w:tab w:val="left" w:pos="1666"/>
                <w:tab w:val="left" w:pos="2938"/>
                <w:tab w:val="left" w:pos="4920"/>
              </w:tabs>
              <w:spacing w:before="120"/>
              <w:ind w:firstLine="0"/>
            </w:pPr>
            <w:r>
              <w:rPr>
                <w:i/>
                <w:iCs/>
              </w:rPr>
              <w:lastRenderedPageBreak/>
              <w:t>в.Осигурени</w:t>
            </w:r>
            <w:r>
              <w:rPr>
                <w:i/>
                <w:iCs/>
              </w:rPr>
              <w:tab/>
              <w:t>здравна</w:t>
            </w:r>
            <w:r>
              <w:rPr>
                <w:i/>
                <w:iCs/>
              </w:rPr>
              <w:tab/>
              <w:t>профилактика</w:t>
            </w:r>
            <w:r>
              <w:rPr>
                <w:i/>
                <w:iCs/>
              </w:rPr>
              <w:tab/>
              <w:t>и</w:t>
            </w:r>
          </w:p>
          <w:p w:rsidR="004054AC" w:rsidRDefault="00F21683">
            <w:pPr>
              <w:pStyle w:val="a5"/>
              <w:tabs>
                <w:tab w:val="left" w:pos="1618"/>
                <w:tab w:val="left" w:pos="2184"/>
                <w:tab w:val="left" w:pos="3730"/>
                <w:tab w:val="left" w:pos="4766"/>
              </w:tabs>
              <w:ind w:firstLine="0"/>
            </w:pPr>
            <w:r>
              <w:rPr>
                <w:i/>
                <w:iCs/>
              </w:rPr>
              <w:t>мониторинг</w:t>
            </w:r>
            <w:r>
              <w:rPr>
                <w:i/>
                <w:iCs/>
              </w:rPr>
              <w:tab/>
              <w:t>на</w:t>
            </w:r>
            <w:r>
              <w:rPr>
                <w:i/>
                <w:iCs/>
              </w:rPr>
              <w:tab/>
              <w:t>работното</w:t>
            </w:r>
            <w:r>
              <w:rPr>
                <w:i/>
                <w:iCs/>
              </w:rPr>
              <w:tab/>
              <w:t>място</w:t>
            </w:r>
            <w:r>
              <w:rPr>
                <w:i/>
                <w:iCs/>
              </w:rPr>
              <w:tab/>
              <w:t>от</w:t>
            </w:r>
          </w:p>
          <w:p w:rsidR="004054AC" w:rsidRDefault="00F21683">
            <w:pPr>
              <w:pStyle w:val="a5"/>
              <w:spacing w:after="80"/>
              <w:ind w:firstLine="0"/>
            </w:pPr>
            <w:r>
              <w:rPr>
                <w:i/>
                <w:iCs/>
              </w:rPr>
              <w:t>лицензирана фирма.</w:t>
            </w:r>
          </w:p>
          <w:p w:rsidR="004054AC" w:rsidRDefault="00F21683">
            <w:pPr>
              <w:pStyle w:val="a5"/>
              <w:spacing w:after="80"/>
              <w:ind w:firstLine="0"/>
            </w:pPr>
            <w:r>
              <w:rPr>
                <w:i/>
                <w:iCs/>
              </w:rPr>
              <w:t xml:space="preserve">7.Бързина и гъвкавост при вземане на управленски решения., включване на Педагогическия </w:t>
            </w:r>
            <w:r>
              <w:rPr>
                <w:i/>
                <w:iCs/>
              </w:rPr>
              <w:t>съвет и Обществения съвет в управленския процес.</w:t>
            </w:r>
          </w:p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t>8.Опростена организационна структура и управленско взаимодействие; предприемчивост; стремеж към реорганизиране на методите, техниките и средствата за управление винаги, когато обстоятелствата го изискват;</w:t>
            </w:r>
          </w:p>
          <w:p w:rsidR="004054AC" w:rsidRDefault="00F21683">
            <w:pPr>
              <w:pStyle w:val="a5"/>
              <w:spacing w:after="80"/>
              <w:ind w:firstLine="0"/>
            </w:pPr>
            <w:r>
              <w:rPr>
                <w:i/>
                <w:iCs/>
              </w:rPr>
              <w:t>сп</w:t>
            </w:r>
            <w:r>
              <w:rPr>
                <w:i/>
                <w:iCs/>
              </w:rPr>
              <w:t>особност за разрешаване на конфликти и акумулиране чрез творчество и опити от практиката.</w:t>
            </w:r>
          </w:p>
          <w:p w:rsidR="004054AC" w:rsidRDefault="00F21683">
            <w:pPr>
              <w:pStyle w:val="a5"/>
              <w:tabs>
                <w:tab w:val="left" w:pos="1085"/>
              </w:tabs>
              <w:spacing w:line="233" w:lineRule="auto"/>
              <w:ind w:firstLine="0"/>
            </w:pPr>
            <w:r>
              <w:rPr>
                <w:i/>
                <w:iCs/>
              </w:rPr>
              <w:t>9. Използване на логопед, психолог и ресурсен учител</w:t>
            </w:r>
            <w:r>
              <w:rPr>
                <w:i/>
                <w:iCs/>
              </w:rPr>
              <w:tab/>
              <w:t>при работата с деца със СОП и</w:t>
            </w:r>
          </w:p>
          <w:p w:rsidR="004054AC" w:rsidRDefault="00F21683">
            <w:pPr>
              <w:pStyle w:val="a5"/>
              <w:spacing w:after="80" w:line="233" w:lineRule="auto"/>
              <w:ind w:firstLine="0"/>
            </w:pPr>
            <w:r>
              <w:rPr>
                <w:i/>
                <w:iCs/>
              </w:rPr>
              <w:t>консултиране на родителите.</w:t>
            </w:r>
          </w:p>
          <w:p w:rsidR="004054AC" w:rsidRDefault="00F21683">
            <w:pPr>
              <w:pStyle w:val="a5"/>
              <w:spacing w:after="80"/>
              <w:ind w:firstLine="0"/>
            </w:pPr>
            <w:r>
              <w:rPr>
                <w:i/>
                <w:iCs/>
              </w:rPr>
              <w:t>10.Всеотдайност, компетентност, предприемчивост на служ</w:t>
            </w:r>
            <w:r>
              <w:rPr>
                <w:i/>
                <w:iCs/>
              </w:rPr>
              <w:t>ителите.</w:t>
            </w:r>
          </w:p>
          <w:p w:rsidR="004054AC" w:rsidRDefault="00F21683">
            <w:pPr>
              <w:pStyle w:val="a5"/>
              <w:spacing w:after="80"/>
              <w:ind w:firstLine="0"/>
            </w:pPr>
            <w:r>
              <w:rPr>
                <w:i/>
                <w:iCs/>
              </w:rPr>
              <w:t>11.Едновременно обвързаност и свобода.</w:t>
            </w:r>
          </w:p>
          <w:p w:rsidR="004054AC" w:rsidRDefault="00F21683">
            <w:pPr>
              <w:pStyle w:val="a5"/>
              <w:spacing w:after="80"/>
              <w:ind w:firstLine="0"/>
            </w:pPr>
            <w:r>
              <w:rPr>
                <w:i/>
                <w:iCs/>
              </w:rPr>
              <w:t>12.Чувство на отговорност при вземане на решения за реализиране на образователно- възпитателния процес.</w:t>
            </w:r>
          </w:p>
          <w:p w:rsidR="004054AC" w:rsidRDefault="00F21683">
            <w:pPr>
              <w:pStyle w:val="a5"/>
              <w:numPr>
                <w:ilvl w:val="0"/>
                <w:numId w:val="14"/>
              </w:numPr>
              <w:tabs>
                <w:tab w:val="left" w:pos="245"/>
              </w:tabs>
              <w:spacing w:after="80"/>
              <w:ind w:firstLine="0"/>
            </w:pPr>
            <w:r>
              <w:rPr>
                <w:i/>
                <w:iCs/>
              </w:rPr>
              <w:t xml:space="preserve">.Поведение, уважаващо достойнството на партньора /дете, колега, родител/, професионална и колегиална </w:t>
            </w:r>
            <w:r>
              <w:rPr>
                <w:i/>
                <w:iCs/>
              </w:rPr>
              <w:t>етика.</w:t>
            </w:r>
          </w:p>
          <w:p w:rsidR="004054AC" w:rsidRDefault="00F21683">
            <w:pPr>
              <w:pStyle w:val="a5"/>
              <w:numPr>
                <w:ilvl w:val="0"/>
                <w:numId w:val="14"/>
              </w:numPr>
              <w:tabs>
                <w:tab w:val="left" w:pos="269"/>
              </w:tabs>
              <w:spacing w:after="80"/>
              <w:ind w:firstLine="0"/>
            </w:pPr>
            <w:r>
              <w:rPr>
                <w:i/>
                <w:iCs/>
              </w:rPr>
              <w:t>.Работа в екип, честност и справедливост спрямо партньора от екипа в групата, взаимно уважение и разбирателство.</w:t>
            </w:r>
          </w:p>
          <w:p w:rsidR="004054AC" w:rsidRDefault="00F21683">
            <w:pPr>
              <w:pStyle w:val="a5"/>
              <w:spacing w:after="80"/>
              <w:ind w:firstLine="0"/>
            </w:pPr>
            <w:r>
              <w:rPr>
                <w:i/>
                <w:iCs/>
              </w:rPr>
              <w:t>15Добра вътрешно-методическа квалификация, съдействаща развитието на творческите интереси и новаторско отношение към педагогическия труд</w:t>
            </w:r>
            <w:r>
              <w:rPr>
                <w:i/>
                <w:iCs/>
              </w:rPr>
              <w:t>.</w:t>
            </w:r>
          </w:p>
          <w:p w:rsidR="004054AC" w:rsidRDefault="00F21683">
            <w:pPr>
              <w:pStyle w:val="a5"/>
              <w:spacing w:after="80"/>
              <w:ind w:firstLine="0"/>
            </w:pPr>
            <w:r>
              <w:rPr>
                <w:i/>
                <w:iCs/>
              </w:rPr>
              <w:t>16.Утвърден авторитет на детското заведение.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tabs>
                <w:tab w:val="left" w:pos="3346"/>
              </w:tabs>
              <w:spacing w:before="120"/>
              <w:ind w:firstLine="0"/>
            </w:pPr>
            <w:r>
              <w:rPr>
                <w:i/>
                <w:iCs/>
              </w:rPr>
              <w:t>различни</w:t>
            </w:r>
            <w:r>
              <w:rPr>
                <w:i/>
                <w:iCs/>
              </w:rPr>
              <w:tab/>
              <w:t>нива-</w:t>
            </w:r>
          </w:p>
          <w:p w:rsidR="004054AC" w:rsidRDefault="00F21683">
            <w:pPr>
              <w:pStyle w:val="a5"/>
              <w:spacing w:line="233" w:lineRule="auto"/>
              <w:ind w:firstLine="0"/>
            </w:pPr>
            <w:r>
              <w:rPr>
                <w:i/>
                <w:iCs/>
              </w:rPr>
              <w:t>общинско,регионално,национално.</w:t>
            </w:r>
          </w:p>
        </w:tc>
      </w:tr>
    </w:tbl>
    <w:p w:rsidR="004054AC" w:rsidRDefault="004054AC">
      <w:pPr>
        <w:spacing w:after="359" w:line="1" w:lineRule="exact"/>
      </w:pPr>
    </w:p>
    <w:p w:rsidR="004054AC" w:rsidRDefault="00F21683">
      <w:pPr>
        <w:pStyle w:val="1"/>
        <w:ind w:firstLine="400"/>
      </w:pPr>
      <w:r>
        <w:rPr>
          <w:b/>
          <w:bCs/>
          <w:i/>
          <w:iCs/>
        </w:rPr>
        <w:t>Вътрешен потенциал:</w:t>
      </w:r>
    </w:p>
    <w:p w:rsidR="004054AC" w:rsidRDefault="00F21683">
      <w:pPr>
        <w:pStyle w:val="1"/>
        <w:numPr>
          <w:ilvl w:val="0"/>
          <w:numId w:val="15"/>
        </w:numPr>
        <w:tabs>
          <w:tab w:val="left" w:pos="760"/>
        </w:tabs>
        <w:ind w:left="760" w:hanging="360"/>
      </w:pPr>
      <w:r>
        <w:t xml:space="preserve">Стимулиране на педагогическия екип към постоянно самоусъвършенстване и повишаване на личната квалификация с цел подобряване качеството на </w:t>
      </w:r>
      <w:r>
        <w:t>работата им и повишаване резултатите и качеството на подготовката на децата</w:t>
      </w:r>
    </w:p>
    <w:p w:rsidR="004054AC" w:rsidRDefault="00F21683">
      <w:pPr>
        <w:pStyle w:val="1"/>
        <w:numPr>
          <w:ilvl w:val="0"/>
          <w:numId w:val="15"/>
        </w:numPr>
        <w:tabs>
          <w:tab w:val="left" w:pos="760"/>
        </w:tabs>
        <w:spacing w:after="260" w:line="233" w:lineRule="auto"/>
        <w:ind w:left="760" w:hanging="360"/>
      </w:pPr>
      <w:r>
        <w:t>Популяризиране на собствен педагогически опит и внедряване на добри практики в работата на детската градина.</w:t>
      </w:r>
    </w:p>
    <w:p w:rsidR="004054AC" w:rsidRDefault="00F21683">
      <w:pPr>
        <w:pStyle w:val="11"/>
        <w:keepNext/>
        <w:keepLines/>
        <w:ind w:firstLine="760"/>
      </w:pPr>
      <w:bookmarkStart w:id="10" w:name="bookmark21"/>
      <w:r>
        <w:t>1.3.Педагогическо взаимодействие</w:t>
      </w:r>
      <w:bookmarkEnd w:id="10"/>
    </w:p>
    <w:p w:rsidR="004054AC" w:rsidRDefault="00F21683">
      <w:pPr>
        <w:pStyle w:val="1"/>
        <w:spacing w:after="660"/>
        <w:ind w:left="760" w:firstLine="240"/>
      </w:pPr>
      <w:r>
        <w:t>Предучилищното образование в ДГ се осъ</w:t>
      </w:r>
      <w:r>
        <w:t xml:space="preserve">ществява в целодневна организация / почасова-в рамките на 3 последователни астрономически часа на ден или самостоятелна организация - организирана от родителя и проследяване постиженията на детето от детската градина в началото и в края на учебното време/ </w:t>
      </w:r>
      <w:r>
        <w:lastRenderedPageBreak/>
        <w:t>при осигурена среда за учене чрез игра, съобразена с възрастовите особености и гарантираща цялостното развитие на детето, както и възможности за опазване на физическото и психическото му здраве. Прилаганата програмна система като част от стратегията за раз</w:t>
      </w:r>
      <w:r>
        <w:t>витието на детската градина създава условия за придобиването на съвкупност от компетентности /знания, умения и отношения /необходими за успешното преминаване на детето към училищното образование по всяко от образователните направления като отчитат специфик</w:t>
      </w:r>
      <w:r>
        <w:t>ата на детската градина и съответства на интересите, възможностите и възрастовите характеристики на децата. Основната форма /педагогическата ситуация, която протича предимно под формата на игра/ и допълнителни форми на педагогическо взаимодействие /разширя</w:t>
      </w:r>
      <w:r>
        <w:t>ват и усъвършенстват отделни компетентности и допринасят за личностното развитие и за разнообразяване на живота на детето/ се редуват, като се осигуряват и условия и време за игра, хранене, почивка и дейности по избор на детето.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4094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00"/>
              <w:jc w:val="both"/>
            </w:pPr>
            <w:r>
              <w:rPr>
                <w:b/>
                <w:bCs/>
              </w:rPr>
              <w:t>Силни страни: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00"/>
            </w:pPr>
            <w:r>
              <w:rPr>
                <w:b/>
                <w:bCs/>
              </w:rPr>
              <w:t xml:space="preserve">Затрудняващи </w:t>
            </w:r>
            <w:r>
              <w:rPr>
                <w:b/>
                <w:bCs/>
              </w:rPr>
              <w:t>моменти: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7997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20"/>
              </w:tabs>
              <w:spacing w:before="120"/>
              <w:ind w:firstLine="0"/>
              <w:jc w:val="both"/>
            </w:pPr>
            <w:r>
              <w:rPr>
                <w:i/>
                <w:iCs/>
              </w:rPr>
              <w:t>. Създадени са условия за „равен старт“и приобщаване на всяко дете.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20"/>
              </w:tabs>
              <w:ind w:firstLine="0"/>
              <w:jc w:val="both"/>
            </w:pPr>
            <w:r>
              <w:rPr>
                <w:i/>
                <w:iCs/>
              </w:rPr>
              <w:t>. Наличие на възможности за допълнителни дейност по интереси - школи.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20"/>
              </w:tabs>
              <w:ind w:firstLine="0"/>
              <w:jc w:val="both"/>
            </w:pPr>
            <w:r>
              <w:rPr>
                <w:i/>
                <w:iCs/>
              </w:rPr>
              <w:t>. Популяризиране, изява и презентиране на творчеството на децата - изложби, концерти, базари и др.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20"/>
              </w:tabs>
              <w:ind w:firstLine="0"/>
              <w:jc w:val="both"/>
            </w:pP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Приобщаване на децата към националните ценности и традиции.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20"/>
              </w:tabs>
              <w:ind w:firstLine="0"/>
              <w:jc w:val="both"/>
            </w:pPr>
            <w:r>
              <w:rPr>
                <w:i/>
                <w:iCs/>
              </w:rPr>
              <w:t>.Стимулиране общуването с природата и екологочно поведение/желание за опазването и съхраняването и/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20"/>
                <w:tab w:val="left" w:pos="1382"/>
                <w:tab w:val="left" w:pos="2534"/>
                <w:tab w:val="left" w:pos="3859"/>
              </w:tabs>
              <w:ind w:firstLine="0"/>
              <w:jc w:val="both"/>
            </w:pPr>
            <w:r>
              <w:rPr>
                <w:i/>
                <w:iCs/>
              </w:rPr>
              <w:t>.Гъвкав</w:t>
            </w:r>
            <w:r>
              <w:rPr>
                <w:i/>
                <w:iCs/>
              </w:rPr>
              <w:tab/>
              <w:t>дневен</w:t>
            </w:r>
            <w:r>
              <w:rPr>
                <w:i/>
                <w:iCs/>
              </w:rPr>
              <w:tab/>
              <w:t>режим,</w:t>
            </w:r>
            <w:r>
              <w:rPr>
                <w:i/>
                <w:iCs/>
              </w:rPr>
              <w:tab/>
              <w:t>осигуряващ</w:t>
            </w:r>
          </w:p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>равностойност на трите основни дейности: игра-обучение-труд.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20"/>
              </w:tabs>
              <w:ind w:firstLine="0"/>
              <w:jc w:val="both"/>
            </w:pP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Създаден емоционален комфорт у децата чрез внимателно отношение и обич, чрез зачитане на тяхното лично достойнство и оценяване на всяко тяхно постижение.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97"/>
              </w:tabs>
              <w:ind w:firstLine="180"/>
            </w:pPr>
            <w:r>
              <w:rPr>
                <w:i/>
                <w:iCs/>
              </w:rPr>
              <w:t>.Създадени детски портфолиа, които отразяват постиженията на децата.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120"/>
                <w:tab w:val="left" w:pos="1046"/>
                <w:tab w:val="left" w:pos="3101"/>
                <w:tab w:val="left" w:pos="3528"/>
              </w:tabs>
              <w:ind w:firstLine="0"/>
              <w:jc w:val="both"/>
            </w:pPr>
            <w:r>
              <w:rPr>
                <w:i/>
                <w:iCs/>
              </w:rPr>
              <w:t>.Създадени детски библиотеки в гр</w:t>
            </w:r>
            <w:r>
              <w:rPr>
                <w:i/>
                <w:iCs/>
              </w:rPr>
              <w:t>упите с детска</w:t>
            </w:r>
            <w:r>
              <w:rPr>
                <w:i/>
                <w:iCs/>
              </w:rPr>
              <w:tab/>
              <w:t>научнопопулярна</w:t>
            </w:r>
            <w:r>
              <w:rPr>
                <w:i/>
                <w:iCs/>
              </w:rPr>
              <w:tab/>
              <w:t>и</w:t>
            </w:r>
            <w:r>
              <w:rPr>
                <w:i/>
                <w:iCs/>
              </w:rPr>
              <w:tab/>
              <w:t>художествена</w:t>
            </w:r>
          </w:p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>литература.</w:t>
            </w:r>
          </w:p>
          <w:p w:rsidR="004054AC" w:rsidRDefault="00F21683">
            <w:pPr>
              <w:pStyle w:val="a5"/>
              <w:numPr>
                <w:ilvl w:val="0"/>
                <w:numId w:val="16"/>
              </w:numPr>
              <w:tabs>
                <w:tab w:val="left" w:pos="240"/>
                <w:tab w:val="left" w:pos="1272"/>
                <w:tab w:val="left" w:pos="1853"/>
                <w:tab w:val="left" w:pos="3778"/>
              </w:tabs>
              <w:ind w:firstLine="0"/>
              <w:jc w:val="both"/>
            </w:pPr>
            <w:r>
              <w:rPr>
                <w:i/>
                <w:iCs/>
              </w:rPr>
              <w:t>.Осигуряване на годишен абонамент за издания</w:t>
            </w:r>
            <w:r>
              <w:rPr>
                <w:i/>
                <w:iCs/>
              </w:rPr>
              <w:tab/>
              <w:t>с</w:t>
            </w:r>
            <w:r>
              <w:rPr>
                <w:i/>
                <w:iCs/>
              </w:rPr>
              <w:tab/>
              <w:t>педагогическа</w:t>
            </w:r>
            <w:r>
              <w:rPr>
                <w:i/>
                <w:iCs/>
              </w:rPr>
              <w:tab/>
              <w:t>насоченост,</w:t>
            </w:r>
          </w:p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>подпомагащи конкретната ни работа.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numPr>
                <w:ilvl w:val="0"/>
                <w:numId w:val="17"/>
              </w:numPr>
              <w:tabs>
                <w:tab w:val="left" w:pos="125"/>
                <w:tab w:val="left" w:pos="2395"/>
              </w:tabs>
              <w:spacing w:before="120"/>
              <w:ind w:firstLine="0"/>
              <w:jc w:val="both"/>
            </w:pPr>
            <w:r>
              <w:rPr>
                <w:i/>
                <w:iCs/>
              </w:rPr>
              <w:t>. Недостатъчност в прилагането на превантивна и рехабилитационна педагогика, както и невла</w:t>
            </w:r>
            <w:r>
              <w:rPr>
                <w:i/>
                <w:iCs/>
              </w:rPr>
              <w:t>деене на компенсаторни</w:t>
            </w:r>
            <w:r>
              <w:rPr>
                <w:i/>
                <w:iCs/>
              </w:rPr>
              <w:tab/>
              <w:t>педагогически</w:t>
            </w:r>
          </w:p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t>механизми.</w:t>
            </w:r>
          </w:p>
          <w:p w:rsidR="004054AC" w:rsidRDefault="00F21683">
            <w:pPr>
              <w:pStyle w:val="a5"/>
              <w:numPr>
                <w:ilvl w:val="0"/>
                <w:numId w:val="17"/>
              </w:numPr>
              <w:tabs>
                <w:tab w:val="left" w:pos="149"/>
                <w:tab w:val="left" w:pos="1843"/>
                <w:tab w:val="left" w:pos="3653"/>
              </w:tabs>
              <w:ind w:firstLine="0"/>
            </w:pPr>
            <w:r>
              <w:rPr>
                <w:i/>
                <w:iCs/>
              </w:rPr>
              <w:t>.Недостатъчно противодействие на установената</w:t>
            </w:r>
            <w:r>
              <w:rPr>
                <w:i/>
                <w:iCs/>
              </w:rPr>
              <w:tab/>
              <w:t>хиподинамика</w:t>
            </w:r>
            <w:r>
              <w:rPr>
                <w:i/>
                <w:iCs/>
              </w:rPr>
              <w:tab/>
              <w:t>на</w:t>
            </w:r>
          </w:p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t>децата.</w:t>
            </w:r>
          </w:p>
          <w:p w:rsidR="004054AC" w:rsidRDefault="00F21683">
            <w:pPr>
              <w:pStyle w:val="a5"/>
              <w:numPr>
                <w:ilvl w:val="0"/>
                <w:numId w:val="17"/>
              </w:numPr>
              <w:tabs>
                <w:tab w:val="left" w:pos="149"/>
                <w:tab w:val="left" w:pos="2203"/>
                <w:tab w:val="left" w:pos="3638"/>
              </w:tabs>
              <w:ind w:firstLine="0"/>
              <w:jc w:val="both"/>
            </w:pPr>
            <w:r>
              <w:rPr>
                <w:i/>
                <w:iCs/>
              </w:rPr>
              <w:t>.Липса на познавателни книжки за работа в смесени групи 4.Недостатъчно са застъпени допълнителните</w:t>
            </w:r>
            <w:r>
              <w:rPr>
                <w:i/>
                <w:iCs/>
              </w:rPr>
              <w:tab/>
              <w:t>дейности</w:t>
            </w:r>
            <w:r>
              <w:rPr>
                <w:i/>
                <w:iCs/>
              </w:rPr>
              <w:tab/>
              <w:t>по</w:t>
            </w:r>
          </w:p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t>различни спортове.</w:t>
            </w:r>
          </w:p>
        </w:tc>
      </w:tr>
    </w:tbl>
    <w:p w:rsidR="004054AC" w:rsidRDefault="00F21683">
      <w:pPr>
        <w:pStyle w:val="1"/>
        <w:ind w:firstLine="0"/>
      </w:pPr>
      <w:r>
        <w:rPr>
          <w:b/>
          <w:bCs/>
          <w:i/>
          <w:iCs/>
        </w:rPr>
        <w:t>Вътрешен потенциал:</w:t>
      </w:r>
    </w:p>
    <w:p w:rsidR="004054AC" w:rsidRDefault="00F21683">
      <w:pPr>
        <w:pStyle w:val="1"/>
        <w:numPr>
          <w:ilvl w:val="0"/>
          <w:numId w:val="18"/>
        </w:numPr>
        <w:tabs>
          <w:tab w:val="left" w:pos="244"/>
        </w:tabs>
        <w:ind w:left="200" w:hanging="200"/>
      </w:pPr>
      <w:r>
        <w:t>Овладяване принципите и методите на позитивното възпитание чрез самоподготовка, вътрешна и външна квалификация.</w:t>
      </w:r>
    </w:p>
    <w:p w:rsidR="004054AC" w:rsidRDefault="00F21683">
      <w:pPr>
        <w:pStyle w:val="1"/>
        <w:numPr>
          <w:ilvl w:val="0"/>
          <w:numId w:val="18"/>
        </w:numPr>
        <w:tabs>
          <w:tab w:val="left" w:pos="244"/>
        </w:tabs>
        <w:ind w:left="200" w:hanging="200"/>
      </w:pPr>
      <w:r>
        <w:t>Повишаване на квалификацията (посещаване на курсове, тренинги, обучение или самообучение).</w:t>
      </w:r>
    </w:p>
    <w:p w:rsidR="004054AC" w:rsidRDefault="00F21683">
      <w:pPr>
        <w:pStyle w:val="1"/>
        <w:numPr>
          <w:ilvl w:val="0"/>
          <w:numId w:val="18"/>
        </w:numPr>
        <w:tabs>
          <w:tab w:val="left" w:pos="248"/>
        </w:tabs>
        <w:spacing w:after="260"/>
        <w:ind w:firstLine="0"/>
      </w:pPr>
      <w:r>
        <w:t xml:space="preserve">Компетентен и критичен подбор на </w:t>
      </w:r>
      <w:r>
        <w:t>познавателни книжки и учебни помагала, които подпомагат цялостното обучение на децата по образователните направления за овладяване на компетентностите, посочени в ДОС.</w:t>
      </w:r>
    </w:p>
    <w:p w:rsidR="004054AC" w:rsidRDefault="00F21683">
      <w:pPr>
        <w:pStyle w:val="11"/>
        <w:keepNext/>
        <w:keepLines/>
        <w:numPr>
          <w:ilvl w:val="1"/>
          <w:numId w:val="19"/>
        </w:numPr>
        <w:tabs>
          <w:tab w:val="left" w:pos="517"/>
        </w:tabs>
        <w:ind w:firstLine="0"/>
      </w:pPr>
      <w:bookmarkStart w:id="11" w:name="bookmark23"/>
      <w:r>
        <w:lastRenderedPageBreak/>
        <w:t>Учебно-техническа и материална база</w:t>
      </w:r>
      <w:bookmarkEnd w:id="11"/>
    </w:p>
    <w:p w:rsidR="004054AC" w:rsidRDefault="00F21683">
      <w:pPr>
        <w:pStyle w:val="1"/>
        <w:ind w:firstLine="0"/>
      </w:pPr>
      <w:r>
        <w:t>Детска градина „Пролет” гр.Плевен отваря за първи пъ</w:t>
      </w:r>
      <w:r>
        <w:t xml:space="preserve">т врати през 1963 година. Детското заведение е разположено в специално построена сграда на два етажа. От създаването си до днес тя успешно осигурява възпитание, социализиране, обучение и отглеждане на децата до постъпването им в </w:t>
      </w:r>
      <w:r>
        <w:rPr>
          <w:lang w:val="en-US" w:eastAsia="en-US" w:bidi="en-US"/>
        </w:rPr>
        <w:t xml:space="preserve">I </w:t>
      </w:r>
      <w:r>
        <w:t>клас. Функционират 4 едно</w:t>
      </w:r>
      <w:r>
        <w:t>възрастови групи в централна сграда и една разновъзрастова група деца във филиал.</w:t>
      </w:r>
    </w:p>
    <w:p w:rsidR="004054AC" w:rsidRDefault="00F21683">
      <w:pPr>
        <w:pStyle w:val="1"/>
        <w:ind w:firstLine="0"/>
      </w:pPr>
      <w:r>
        <w:t>Детската градина има самостоятелен кухненски блок, отоплява с локално парно на газ.</w:t>
      </w:r>
    </w:p>
    <w:p w:rsidR="004054AC" w:rsidRDefault="00F21683">
      <w:pPr>
        <w:pStyle w:val="1"/>
        <w:ind w:firstLine="0"/>
      </w:pPr>
      <w:r>
        <w:t>Дворът е голям, залесен и през всички сезони е приятен за игри и отдих на децата. Обособен</w:t>
      </w:r>
      <w:r>
        <w:t>и са площадки за игра с безопасни уреди. Двора е подходящ за дейности на открито.</w:t>
      </w:r>
    </w:p>
    <w:p w:rsidR="004054AC" w:rsidRDefault="00F21683">
      <w:pPr>
        <w:pStyle w:val="1"/>
        <w:ind w:firstLine="0"/>
      </w:pPr>
      <w:r>
        <w:t>Наличие на учебно-технически средства: мултимедия, компютри, принтери.</w:t>
      </w:r>
    </w:p>
    <w:p w:rsidR="004054AC" w:rsidRDefault="00F21683">
      <w:pPr>
        <w:pStyle w:val="1"/>
        <w:spacing w:after="380"/>
        <w:ind w:firstLine="0"/>
      </w:pPr>
      <w:r>
        <w:t>Достатъчен библиотечен фонд-периодичен печат, научна литература, утвърдени помагала и др.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4094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00"/>
            </w:pPr>
            <w:r>
              <w:rPr>
                <w:b/>
                <w:bCs/>
              </w:rPr>
              <w:t>Силни страни: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00"/>
            </w:pPr>
            <w:r>
              <w:rPr>
                <w:b/>
                <w:bCs/>
              </w:rPr>
              <w:t>Затрудняващи моменти: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spacing w:before="120"/>
              <w:ind w:firstLine="0"/>
            </w:pPr>
            <w:r>
              <w:rPr>
                <w:i/>
                <w:iCs/>
              </w:rPr>
              <w:t>Игрови площадки на двора за всяка група с необходимите съоръжения и уреди.</w:t>
            </w:r>
          </w:p>
          <w:p w:rsidR="004054AC" w:rsidRDefault="00F21683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ind w:firstLine="0"/>
            </w:pPr>
            <w:r>
              <w:rPr>
                <w:i/>
                <w:iCs/>
              </w:rPr>
              <w:t>Собствена отоплителна система.</w:t>
            </w:r>
          </w:p>
          <w:p w:rsidR="004054AC" w:rsidRDefault="00F21683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ind w:firstLine="0"/>
            </w:pPr>
            <w:r>
              <w:rPr>
                <w:i/>
                <w:iCs/>
              </w:rPr>
              <w:t>Наличие на учебно-технически средства, необходими за педагогическия процес 4.Наличие на собствен сайт -</w:t>
            </w:r>
          </w:p>
          <w:p w:rsidR="004054AC" w:rsidRDefault="00F21683">
            <w:pPr>
              <w:pStyle w:val="a5"/>
              <w:ind w:firstLine="0"/>
            </w:pPr>
            <w:hyperlink r:id="rId7" w:history="1">
              <w:r>
                <w:rPr>
                  <w:i/>
                  <w:iCs/>
                  <w:lang w:val="en-US" w:eastAsia="en-US" w:bidi="en-US"/>
                </w:rPr>
                <w:t>http://www.daskalo.com/prolet/</w:t>
              </w:r>
            </w:hyperlink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C" w:rsidRDefault="00F21683">
            <w:pPr>
              <w:pStyle w:val="a5"/>
              <w:spacing w:after="60"/>
              <w:ind w:firstLine="0"/>
            </w:pPr>
            <w:r>
              <w:rPr>
                <w:i/>
                <w:iCs/>
              </w:rPr>
              <w:t>1. Остарял сграден фонд.</w:t>
            </w:r>
          </w:p>
          <w:p w:rsidR="004054AC" w:rsidRDefault="00F21683">
            <w:pPr>
              <w:pStyle w:val="a5"/>
              <w:spacing w:after="60"/>
              <w:ind w:firstLine="0"/>
            </w:pPr>
            <w:r>
              <w:rPr>
                <w:i/>
                <w:iCs/>
              </w:rPr>
              <w:t>/.Привличане на допълнителни източници за подпомагане на дейността и подобряване на материално-техническата база.</w:t>
            </w:r>
          </w:p>
          <w:p w:rsidR="004054AC" w:rsidRDefault="00F21683">
            <w:pPr>
              <w:pStyle w:val="a5"/>
              <w:numPr>
                <w:ilvl w:val="0"/>
                <w:numId w:val="21"/>
              </w:numPr>
              <w:tabs>
                <w:tab w:val="left" w:pos="120"/>
              </w:tabs>
              <w:spacing w:after="60" w:line="259" w:lineRule="auto"/>
              <w:ind w:firstLine="0"/>
            </w:pPr>
            <w:r>
              <w:rPr>
                <w:i/>
                <w:iCs/>
              </w:rPr>
              <w:t>.Саниране на сградите-централна и филиал.</w:t>
            </w:r>
          </w:p>
          <w:p w:rsidR="004054AC" w:rsidRDefault="00F21683">
            <w:pPr>
              <w:pStyle w:val="a5"/>
              <w:numPr>
                <w:ilvl w:val="0"/>
                <w:numId w:val="21"/>
              </w:numPr>
              <w:tabs>
                <w:tab w:val="left" w:pos="120"/>
              </w:tabs>
              <w:spacing w:after="60"/>
              <w:ind w:firstLine="0"/>
            </w:pPr>
            <w:r>
              <w:rPr>
                <w:i/>
                <w:iCs/>
              </w:rPr>
              <w:t>.Необходимо обновяване на двора.</w:t>
            </w:r>
          </w:p>
        </w:tc>
      </w:tr>
    </w:tbl>
    <w:p w:rsidR="004054AC" w:rsidRDefault="004054AC">
      <w:pPr>
        <w:spacing w:after="379" w:line="1" w:lineRule="exact"/>
      </w:pPr>
    </w:p>
    <w:p w:rsidR="004054AC" w:rsidRDefault="00F21683">
      <w:pPr>
        <w:pStyle w:val="1"/>
        <w:spacing w:line="233" w:lineRule="auto"/>
        <w:ind w:firstLine="0"/>
      </w:pPr>
      <w:r>
        <w:rPr>
          <w:b/>
          <w:bCs/>
          <w:i/>
          <w:iCs/>
        </w:rPr>
        <w:t>Вътрешен потенциал:</w:t>
      </w:r>
    </w:p>
    <w:p w:rsidR="004054AC" w:rsidRDefault="00F21683">
      <w:pPr>
        <w:pStyle w:val="1"/>
        <w:numPr>
          <w:ilvl w:val="0"/>
          <w:numId w:val="22"/>
        </w:numPr>
        <w:tabs>
          <w:tab w:val="left" w:pos="244"/>
        </w:tabs>
        <w:spacing w:line="233" w:lineRule="auto"/>
        <w:ind w:firstLine="0"/>
      </w:pPr>
      <w:r>
        <w:t>Търсене на възможности за включване на спонсори в различните дейности.</w:t>
      </w:r>
    </w:p>
    <w:p w:rsidR="004054AC" w:rsidRDefault="00F21683">
      <w:pPr>
        <w:pStyle w:val="1"/>
        <w:numPr>
          <w:ilvl w:val="0"/>
          <w:numId w:val="22"/>
        </w:numPr>
        <w:tabs>
          <w:tab w:val="left" w:pos="244"/>
        </w:tabs>
        <w:spacing w:line="233" w:lineRule="auto"/>
        <w:ind w:firstLine="0"/>
      </w:pPr>
      <w:r>
        <w:t>Мотивиране на родителите на децата за собствен труд и принос към обновяване на МТБ.</w:t>
      </w:r>
    </w:p>
    <w:p w:rsidR="004054AC" w:rsidRDefault="00F21683">
      <w:pPr>
        <w:pStyle w:val="1"/>
        <w:numPr>
          <w:ilvl w:val="0"/>
          <w:numId w:val="22"/>
        </w:numPr>
        <w:tabs>
          <w:tab w:val="left" w:pos="248"/>
        </w:tabs>
        <w:spacing w:after="260" w:line="233" w:lineRule="auto"/>
        <w:ind w:firstLine="0"/>
      </w:pPr>
      <w:r>
        <w:t xml:space="preserve">Кандидатстване по национални и европейски </w:t>
      </w:r>
      <w:r>
        <w:t>фондове и програми за благоустройство на сградата и двора на детското заведение чрез община Плевен.</w:t>
      </w:r>
    </w:p>
    <w:p w:rsidR="004054AC" w:rsidRDefault="00F21683">
      <w:pPr>
        <w:pStyle w:val="11"/>
        <w:keepNext/>
        <w:keepLines/>
        <w:numPr>
          <w:ilvl w:val="1"/>
          <w:numId w:val="19"/>
        </w:numPr>
        <w:tabs>
          <w:tab w:val="left" w:pos="517"/>
        </w:tabs>
        <w:ind w:firstLine="0"/>
      </w:pPr>
      <w:bookmarkStart w:id="12" w:name="bookmark25"/>
      <w:r>
        <w:t>Финансиране</w:t>
      </w:r>
      <w:bookmarkEnd w:id="12"/>
    </w:p>
    <w:p w:rsidR="004054AC" w:rsidRDefault="00F21683">
      <w:pPr>
        <w:pStyle w:val="1"/>
        <w:ind w:firstLine="0"/>
      </w:pPr>
      <w:r>
        <w:t>Финансовата дейност в ДГ „Пролет” се осъществява при условия и ред, определени в Глава XVI, Раздел I от ЗПУО и регламентирани в Правилника за ус</w:t>
      </w:r>
      <w:r>
        <w:t>тройството и дейността на детската градина.</w:t>
      </w:r>
    </w:p>
    <w:p w:rsidR="004054AC" w:rsidRDefault="00F21683">
      <w:pPr>
        <w:pStyle w:val="1"/>
        <w:ind w:firstLine="0"/>
      </w:pPr>
      <w:r>
        <w:t>ДГ „Пролет” прилага система на делегиран бюджет.</w:t>
      </w:r>
    </w:p>
    <w:p w:rsidR="004054AC" w:rsidRDefault="00F21683">
      <w:pPr>
        <w:pStyle w:val="1"/>
        <w:ind w:firstLine="0"/>
      </w:pPr>
      <w:r>
        <w:t>Финансирането на детската градина е смесено - от държавата и от общината.</w:t>
      </w:r>
    </w:p>
    <w:p w:rsidR="004054AC" w:rsidRDefault="00F21683">
      <w:pPr>
        <w:pStyle w:val="1"/>
        <w:spacing w:after="100"/>
        <w:ind w:firstLine="0"/>
      </w:pPr>
      <w:r>
        <w:t xml:space="preserve">Съществуват други алтернативи, допускани от ЗПУО, за финансиране от проекти, дарения и </w:t>
      </w:r>
      <w:r>
        <w:t>спонсорство.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0"/>
        <w:gridCol w:w="4085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00"/>
            </w:pPr>
            <w:r>
              <w:rPr>
                <w:b/>
                <w:bCs/>
              </w:rPr>
              <w:t>Силни страни: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00"/>
            </w:pPr>
            <w:r>
              <w:rPr>
                <w:b/>
                <w:bCs/>
              </w:rPr>
              <w:t>Затрудняващи моменти:</w:t>
            </w:r>
          </w:p>
        </w:tc>
      </w:tr>
    </w:tbl>
    <w:p w:rsidR="004054AC" w:rsidRDefault="00F2168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4094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6898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lastRenderedPageBreak/>
              <w:t>1.Осигурени средства за познавателни книжки и помагала за ПГ/4;5;6г./.</w:t>
            </w:r>
          </w:p>
          <w:p w:rsidR="004054AC" w:rsidRDefault="00F21683">
            <w:pPr>
              <w:pStyle w:val="a5"/>
              <w:numPr>
                <w:ilvl w:val="0"/>
                <w:numId w:val="23"/>
              </w:numPr>
              <w:tabs>
                <w:tab w:val="left" w:pos="230"/>
              </w:tabs>
              <w:ind w:firstLine="0"/>
            </w:pPr>
            <w:r>
              <w:rPr>
                <w:i/>
                <w:iCs/>
              </w:rPr>
              <w:t>Привличане на дарители.</w:t>
            </w:r>
          </w:p>
          <w:p w:rsidR="004054AC" w:rsidRDefault="00F21683">
            <w:pPr>
              <w:pStyle w:val="a5"/>
              <w:numPr>
                <w:ilvl w:val="0"/>
                <w:numId w:val="23"/>
              </w:numPr>
              <w:tabs>
                <w:tab w:val="left" w:pos="230"/>
                <w:tab w:val="left" w:pos="494"/>
                <w:tab w:val="left" w:pos="1704"/>
                <w:tab w:val="left" w:pos="2333"/>
                <w:tab w:val="left" w:pos="3725"/>
                <w:tab w:val="left" w:pos="4925"/>
              </w:tabs>
              <w:ind w:firstLine="0"/>
            </w:pPr>
            <w:r>
              <w:rPr>
                <w:i/>
                <w:iCs/>
              </w:rPr>
              <w:t>Приходи</w:t>
            </w:r>
            <w:r>
              <w:rPr>
                <w:i/>
                <w:iCs/>
              </w:rPr>
              <w:tab/>
              <w:t>от</w:t>
            </w:r>
            <w:r>
              <w:rPr>
                <w:i/>
                <w:iCs/>
              </w:rPr>
              <w:tab/>
              <w:t>собствена</w:t>
            </w:r>
            <w:r>
              <w:rPr>
                <w:i/>
                <w:iCs/>
              </w:rPr>
              <w:tab/>
              <w:t>дейност</w:t>
            </w:r>
            <w:r>
              <w:rPr>
                <w:i/>
                <w:iCs/>
              </w:rPr>
              <w:tab/>
              <w:t>-</w:t>
            </w:r>
          </w:p>
          <w:p w:rsidR="004054AC" w:rsidRDefault="00F21683">
            <w:pPr>
              <w:pStyle w:val="a5"/>
              <w:tabs>
                <w:tab w:val="left" w:pos="1987"/>
                <w:tab w:val="left" w:pos="4003"/>
              </w:tabs>
              <w:ind w:firstLine="0"/>
            </w:pPr>
            <w:r>
              <w:rPr>
                <w:i/>
                <w:iCs/>
              </w:rPr>
              <w:t>допълнителни</w:t>
            </w:r>
            <w:r>
              <w:rPr>
                <w:i/>
                <w:iCs/>
              </w:rPr>
              <w:tab/>
              <w:t>педагогически</w:t>
            </w:r>
            <w:r>
              <w:rPr>
                <w:i/>
                <w:iCs/>
              </w:rPr>
              <w:tab/>
              <w:t>дейности,</w:t>
            </w:r>
          </w:p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t>благотворителни базари и др.</w:t>
            </w:r>
          </w:p>
          <w:p w:rsidR="004054AC" w:rsidRDefault="00F21683">
            <w:pPr>
              <w:pStyle w:val="a5"/>
              <w:numPr>
                <w:ilvl w:val="0"/>
                <w:numId w:val="23"/>
              </w:numPr>
              <w:tabs>
                <w:tab w:val="left" w:pos="230"/>
              </w:tabs>
              <w:ind w:firstLine="0"/>
            </w:pPr>
            <w:r>
              <w:rPr>
                <w:i/>
                <w:iCs/>
              </w:rPr>
              <w:t>Функционираща и действаща комисия по отчет и контрол на даренията.</w:t>
            </w:r>
          </w:p>
          <w:p w:rsidR="004054AC" w:rsidRDefault="00F21683">
            <w:pPr>
              <w:pStyle w:val="a5"/>
              <w:numPr>
                <w:ilvl w:val="0"/>
                <w:numId w:val="23"/>
              </w:numPr>
              <w:tabs>
                <w:tab w:val="left" w:pos="230"/>
              </w:tabs>
              <w:ind w:firstLine="0"/>
            </w:pPr>
            <w:r>
              <w:rPr>
                <w:i/>
                <w:iCs/>
              </w:rPr>
              <w:t>Наличие на вътрешни правила за труд и работна заплата.</w:t>
            </w:r>
          </w:p>
          <w:p w:rsidR="004054AC" w:rsidRDefault="00F21683">
            <w:pPr>
              <w:pStyle w:val="a5"/>
              <w:numPr>
                <w:ilvl w:val="0"/>
                <w:numId w:val="23"/>
              </w:numPr>
              <w:tabs>
                <w:tab w:val="left" w:pos="230"/>
              </w:tabs>
              <w:ind w:firstLine="0"/>
            </w:pPr>
            <w:r>
              <w:rPr>
                <w:i/>
                <w:iCs/>
              </w:rPr>
              <w:t>Самостоятелност при разпределяне, управление и опериране с финансовите средства - финансова автономност на детската градина, спазвайки</w:t>
            </w:r>
            <w:r>
              <w:rPr>
                <w:i/>
                <w:iCs/>
              </w:rPr>
              <w:t xml:space="preserve"> нормативните документи и пряката финансова отговорност - предоставяне на възможност за планиране на бюджета и за промяна при необходимост; разпореждане с предоставените средства; провеждане процедури по ЗОП, сключване на договори с външни изпълнители.</w:t>
            </w:r>
          </w:p>
          <w:p w:rsidR="004054AC" w:rsidRDefault="00F21683">
            <w:pPr>
              <w:pStyle w:val="a5"/>
              <w:numPr>
                <w:ilvl w:val="0"/>
                <w:numId w:val="23"/>
              </w:numPr>
              <w:tabs>
                <w:tab w:val="left" w:pos="230"/>
              </w:tabs>
              <w:ind w:firstLine="0"/>
              <w:jc w:val="both"/>
            </w:pPr>
            <w:r>
              <w:rPr>
                <w:i/>
                <w:iCs/>
              </w:rPr>
              <w:t>Спа</w:t>
            </w:r>
            <w:r>
              <w:rPr>
                <w:i/>
                <w:iCs/>
              </w:rPr>
              <w:t>зване на правила при управлението на финансовите средства, строга финансова дисциплина, контрол и приоритетност на плащанията.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numPr>
                <w:ilvl w:val="0"/>
                <w:numId w:val="24"/>
              </w:numPr>
              <w:tabs>
                <w:tab w:val="left" w:pos="365"/>
              </w:tabs>
              <w:spacing w:before="120"/>
              <w:ind w:firstLine="0"/>
              <w:jc w:val="both"/>
            </w:pPr>
            <w:r>
              <w:rPr>
                <w:i/>
                <w:iCs/>
              </w:rPr>
              <w:t>Липса на средства за основни ремонти.</w:t>
            </w:r>
          </w:p>
          <w:p w:rsidR="004054AC" w:rsidRDefault="00F21683">
            <w:pPr>
              <w:pStyle w:val="a5"/>
              <w:numPr>
                <w:ilvl w:val="0"/>
                <w:numId w:val="24"/>
              </w:numPr>
              <w:tabs>
                <w:tab w:val="left" w:pos="365"/>
              </w:tabs>
              <w:ind w:firstLine="0"/>
              <w:jc w:val="both"/>
            </w:pPr>
            <w:r>
              <w:rPr>
                <w:i/>
                <w:iCs/>
              </w:rPr>
              <w:t>Недостатъчна активност на родителите за участие в благоус</w:t>
            </w:r>
            <w:r>
              <w:rPr>
                <w:i/>
                <w:iCs/>
              </w:rPr>
              <w:softHyphen/>
              <w:t>тройството и обогатяването на мат</w:t>
            </w:r>
            <w:r>
              <w:rPr>
                <w:i/>
                <w:iCs/>
              </w:rPr>
              <w:t>ериалната база.</w:t>
            </w:r>
          </w:p>
          <w:p w:rsidR="004054AC" w:rsidRDefault="00F21683">
            <w:pPr>
              <w:pStyle w:val="a5"/>
              <w:numPr>
                <w:ilvl w:val="0"/>
                <w:numId w:val="24"/>
              </w:numPr>
              <w:tabs>
                <w:tab w:val="left" w:pos="365"/>
                <w:tab w:val="left" w:pos="792"/>
                <w:tab w:val="left" w:pos="2309"/>
              </w:tabs>
              <w:ind w:firstLine="0"/>
              <w:jc w:val="both"/>
            </w:pPr>
            <w:r>
              <w:rPr>
                <w:i/>
                <w:iCs/>
              </w:rPr>
              <w:t>Недостатъчен опит в работата по</w:t>
            </w:r>
            <w:r>
              <w:rPr>
                <w:i/>
                <w:iCs/>
              </w:rPr>
              <w:tab/>
              <w:t>различни</w:t>
            </w:r>
            <w:r>
              <w:rPr>
                <w:i/>
                <w:iCs/>
              </w:rPr>
              <w:tab/>
              <w:t>образователни</w:t>
            </w:r>
          </w:p>
          <w:p w:rsidR="004054AC" w:rsidRDefault="00F21683">
            <w:pPr>
              <w:pStyle w:val="a5"/>
              <w:tabs>
                <w:tab w:val="left" w:pos="1666"/>
                <w:tab w:val="left" w:pos="2189"/>
              </w:tabs>
              <w:ind w:firstLine="0"/>
              <w:jc w:val="both"/>
            </w:pPr>
            <w:r>
              <w:rPr>
                <w:i/>
                <w:iCs/>
              </w:rPr>
              <w:t>(национални</w:t>
            </w:r>
            <w:r>
              <w:rPr>
                <w:i/>
                <w:iCs/>
              </w:rPr>
              <w:tab/>
              <w:t>и</w:t>
            </w:r>
            <w:r>
              <w:rPr>
                <w:i/>
                <w:iCs/>
              </w:rPr>
              <w:tab/>
              <w:t>международни)</w:t>
            </w:r>
          </w:p>
          <w:p w:rsidR="004054AC" w:rsidRDefault="00F21683">
            <w:pPr>
              <w:pStyle w:val="a5"/>
              <w:tabs>
                <w:tab w:val="left" w:pos="1771"/>
                <w:tab w:val="left" w:pos="2400"/>
              </w:tabs>
              <w:ind w:firstLine="0"/>
              <w:jc w:val="both"/>
            </w:pPr>
            <w:r>
              <w:rPr>
                <w:i/>
                <w:iCs/>
              </w:rPr>
              <w:t>програми и проекти като добра алтернатива</w:t>
            </w:r>
            <w:r>
              <w:rPr>
                <w:i/>
                <w:iCs/>
              </w:rPr>
              <w:tab/>
              <w:t>за</w:t>
            </w:r>
            <w:r>
              <w:rPr>
                <w:i/>
                <w:iCs/>
              </w:rPr>
              <w:tab/>
              <w:t>допълнително</w:t>
            </w:r>
          </w:p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>финансиране.</w:t>
            </w:r>
          </w:p>
        </w:tc>
      </w:tr>
    </w:tbl>
    <w:p w:rsidR="004054AC" w:rsidRDefault="004054AC">
      <w:pPr>
        <w:spacing w:after="639" w:line="1" w:lineRule="exact"/>
      </w:pPr>
    </w:p>
    <w:p w:rsidR="004054AC" w:rsidRDefault="00F21683">
      <w:pPr>
        <w:pStyle w:val="1"/>
        <w:ind w:firstLine="0"/>
      </w:pPr>
      <w:r>
        <w:rPr>
          <w:b/>
          <w:bCs/>
          <w:i/>
          <w:iCs/>
        </w:rPr>
        <w:t>Вътрешен потенциал:</w:t>
      </w:r>
    </w:p>
    <w:p w:rsidR="004054AC" w:rsidRDefault="00F21683">
      <w:pPr>
        <w:pStyle w:val="1"/>
        <w:numPr>
          <w:ilvl w:val="0"/>
          <w:numId w:val="25"/>
        </w:numPr>
        <w:tabs>
          <w:tab w:val="left" w:pos="198"/>
        </w:tabs>
        <w:ind w:firstLine="0"/>
      </w:pPr>
      <w:r>
        <w:t>Мотивиране и стимулиране и на родителите като партньори.</w:t>
      </w:r>
    </w:p>
    <w:p w:rsidR="004054AC" w:rsidRDefault="00F21683">
      <w:pPr>
        <w:pStyle w:val="1"/>
        <w:numPr>
          <w:ilvl w:val="0"/>
          <w:numId w:val="25"/>
        </w:numPr>
        <w:tabs>
          <w:tab w:val="left" w:pos="198"/>
        </w:tabs>
        <w:ind w:firstLine="0"/>
      </w:pPr>
      <w:r>
        <w:t>Кандидатстване за включване в различни проекти и програми.</w:t>
      </w:r>
    </w:p>
    <w:p w:rsidR="004054AC" w:rsidRDefault="00F21683">
      <w:pPr>
        <w:pStyle w:val="1"/>
        <w:numPr>
          <w:ilvl w:val="0"/>
          <w:numId w:val="25"/>
        </w:numPr>
        <w:tabs>
          <w:tab w:val="left" w:pos="198"/>
        </w:tabs>
        <w:spacing w:after="380"/>
        <w:ind w:firstLine="0"/>
      </w:pPr>
      <w:r>
        <w:t>Развиване на собствени дейности - възможности за допълнителни приходи към бюджета.</w:t>
      </w:r>
    </w:p>
    <w:p w:rsidR="004054AC" w:rsidRDefault="00F21683">
      <w:pPr>
        <w:pStyle w:val="11"/>
        <w:keepNext/>
        <w:keepLines/>
        <w:numPr>
          <w:ilvl w:val="1"/>
          <w:numId w:val="19"/>
        </w:numPr>
        <w:tabs>
          <w:tab w:val="left" w:pos="481"/>
        </w:tabs>
        <w:spacing w:after="560" w:line="233" w:lineRule="auto"/>
        <w:ind w:firstLine="0"/>
      </w:pPr>
      <w:bookmarkStart w:id="13" w:name="bookmark27"/>
      <w:r>
        <w:t xml:space="preserve">Работа с родителите на децата, с неправителствени организации, Общински структури и културни институции </w:t>
      </w:r>
      <w:r>
        <w:rPr>
          <w:i/>
          <w:iCs/>
        </w:rPr>
        <w:t>.</w:t>
      </w:r>
      <w:bookmarkEnd w:id="13"/>
    </w:p>
    <w:p w:rsidR="004054AC" w:rsidRDefault="00F21683">
      <w:pPr>
        <w:pStyle w:val="1"/>
        <w:ind w:firstLine="0"/>
      </w:pPr>
      <w:r>
        <w:t>Всяко де</w:t>
      </w:r>
      <w:r>
        <w:t>те трябва да расте в дух на разбирателство, мир, толерантност и щастие, да има право да си измисля, да твори, да бъде обичано и да обича, да се грижат за него и то да проявява грижа за другите. Правото на детето на права се превръща в задължение на възраст</w:t>
      </w:r>
      <w:r>
        <w:t xml:space="preserve">ните, които контактуват с него. Пред тях се открива възможност за умело използвани разнообразни форми на общуване, пълноценно изграждане на личността на детето с гарантиране на нейните права и свобода, достойнство и сигурност. Ключовата роля в този процес </w:t>
      </w:r>
      <w:r>
        <w:t>имат семейството и детският учител, които стимулират детската самостоятелност и креативност в отношението към света.</w:t>
      </w:r>
    </w:p>
    <w:p w:rsidR="004054AC" w:rsidRDefault="00F21683">
      <w:pPr>
        <w:pStyle w:val="1"/>
        <w:spacing w:after="200"/>
        <w:ind w:firstLine="0"/>
      </w:pPr>
      <w:r>
        <w:t>Детската градина работи в сътрудничество със семейството, училище, държавните институции, неправителствени организации, за да реализира обр</w:t>
      </w:r>
      <w:r>
        <w:t>азование базирано на принципите на толерантност и хармонично развитие на личността.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4"/>
        <w:gridCol w:w="4229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400"/>
              <w:jc w:val="both"/>
            </w:pPr>
            <w:r>
              <w:rPr>
                <w:b/>
                <w:bCs/>
              </w:rPr>
              <w:t>Силни страни: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:rsidR="004054AC" w:rsidRDefault="00F21683">
            <w:pPr>
              <w:pStyle w:val="a5"/>
              <w:ind w:firstLine="380"/>
            </w:pPr>
            <w:r>
              <w:rPr>
                <w:b/>
                <w:bCs/>
              </w:rPr>
              <w:t>Затрудняващи моменти: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4061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lastRenderedPageBreak/>
              <w:t>1. Наличие на допълнителни инициативи на детската градината.</w:t>
            </w:r>
          </w:p>
          <w:p w:rsidR="004054AC" w:rsidRDefault="00F21683">
            <w:pPr>
              <w:pStyle w:val="a5"/>
              <w:tabs>
                <w:tab w:val="left" w:pos="1603"/>
                <w:tab w:val="left" w:pos="2170"/>
                <w:tab w:val="left" w:pos="3792"/>
                <w:tab w:val="left" w:pos="4253"/>
              </w:tabs>
              <w:ind w:firstLine="0"/>
              <w:jc w:val="both"/>
            </w:pPr>
            <w:r>
              <w:rPr>
                <w:i/>
                <w:iCs/>
              </w:rPr>
              <w:t>2.Включване</w:t>
            </w:r>
            <w:r>
              <w:rPr>
                <w:i/>
                <w:iCs/>
              </w:rPr>
              <w:tab/>
              <w:t>на</w:t>
            </w:r>
            <w:r>
              <w:rPr>
                <w:i/>
                <w:iCs/>
              </w:rPr>
              <w:tab/>
              <w:t>родителите</w:t>
            </w:r>
            <w:r>
              <w:rPr>
                <w:i/>
                <w:iCs/>
              </w:rPr>
              <w:tab/>
              <w:t>в</w:t>
            </w:r>
            <w:r>
              <w:rPr>
                <w:i/>
                <w:iCs/>
              </w:rPr>
              <w:tab/>
              <w:t>прекия</w:t>
            </w:r>
          </w:p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>образователно-възпитателен процес.</w:t>
            </w:r>
          </w:p>
          <w:p w:rsidR="004054AC" w:rsidRDefault="00F21683">
            <w:pPr>
              <w:pStyle w:val="a5"/>
              <w:numPr>
                <w:ilvl w:val="0"/>
                <w:numId w:val="26"/>
              </w:numPr>
              <w:tabs>
                <w:tab w:val="left" w:pos="115"/>
                <w:tab w:val="left" w:pos="2707"/>
              </w:tabs>
              <w:ind w:firstLine="0"/>
              <w:jc w:val="both"/>
            </w:pPr>
            <w:r>
              <w:rPr>
                <w:i/>
                <w:iCs/>
              </w:rPr>
              <w:t>.Активна помощ и</w:t>
            </w:r>
            <w:r>
              <w:rPr>
                <w:i/>
                <w:iCs/>
              </w:rPr>
              <w:tab/>
              <w:t>сътрудничество на</w:t>
            </w:r>
          </w:p>
          <w:p w:rsidR="004054AC" w:rsidRDefault="00F21683">
            <w:pPr>
              <w:pStyle w:val="a5"/>
              <w:tabs>
                <w:tab w:val="left" w:pos="658"/>
                <w:tab w:val="left" w:pos="2054"/>
                <w:tab w:val="left" w:pos="3658"/>
              </w:tabs>
              <w:ind w:firstLine="0"/>
              <w:jc w:val="both"/>
            </w:pPr>
            <w:r>
              <w:rPr>
                <w:i/>
                <w:iCs/>
              </w:rPr>
              <w:t>родителите при съвместни мероприятия - дни на отворените врати,съвместно организиране на</w:t>
            </w:r>
            <w:r>
              <w:rPr>
                <w:i/>
                <w:iCs/>
              </w:rPr>
              <w:tab/>
              <w:t>празници,</w:t>
            </w:r>
            <w:r>
              <w:rPr>
                <w:i/>
                <w:iCs/>
              </w:rPr>
              <w:tab/>
              <w:t>състезания,</w:t>
            </w:r>
            <w:r>
              <w:rPr>
                <w:i/>
                <w:iCs/>
              </w:rPr>
              <w:tab/>
              <w:t>развлечения,</w:t>
            </w:r>
          </w:p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>родителски срещи, ежедневни разговори и препоръки.</w:t>
            </w:r>
          </w:p>
          <w:p w:rsidR="004054AC" w:rsidRDefault="00F21683">
            <w:pPr>
              <w:pStyle w:val="a5"/>
              <w:numPr>
                <w:ilvl w:val="0"/>
                <w:numId w:val="26"/>
              </w:numPr>
              <w:tabs>
                <w:tab w:val="left" w:pos="120"/>
              </w:tabs>
              <w:ind w:firstLine="0"/>
              <w:jc w:val="both"/>
            </w:pPr>
            <w:r>
              <w:rPr>
                <w:i/>
                <w:iCs/>
              </w:rPr>
              <w:t xml:space="preserve">.Установениса традиции в приемствеността с </w:t>
            </w:r>
            <w:r>
              <w:rPr>
                <w:i/>
                <w:iCs/>
              </w:rPr>
              <w:t>училището.</w:t>
            </w:r>
          </w:p>
          <w:p w:rsidR="004054AC" w:rsidRDefault="00F21683">
            <w:pPr>
              <w:pStyle w:val="a5"/>
              <w:numPr>
                <w:ilvl w:val="0"/>
                <w:numId w:val="26"/>
              </w:numPr>
              <w:tabs>
                <w:tab w:val="left" w:pos="115"/>
                <w:tab w:val="left" w:pos="1536"/>
                <w:tab w:val="left" w:pos="2165"/>
                <w:tab w:val="left" w:pos="3806"/>
                <w:tab w:val="left" w:pos="4829"/>
              </w:tabs>
              <w:ind w:firstLine="0"/>
              <w:jc w:val="both"/>
            </w:pPr>
            <w:r>
              <w:rPr>
                <w:i/>
                <w:iCs/>
              </w:rPr>
              <w:t>.Създадени</w:t>
            </w:r>
            <w:r>
              <w:rPr>
                <w:i/>
                <w:iCs/>
              </w:rPr>
              <w:tab/>
              <w:t>са</w:t>
            </w:r>
            <w:r>
              <w:rPr>
                <w:i/>
                <w:iCs/>
              </w:rPr>
              <w:tab/>
              <w:t>ползотворни</w:t>
            </w:r>
            <w:r>
              <w:rPr>
                <w:i/>
                <w:iCs/>
              </w:rPr>
              <w:tab/>
              <w:t>връзки</w:t>
            </w:r>
            <w:r>
              <w:rPr>
                <w:i/>
                <w:iCs/>
              </w:rPr>
              <w:tab/>
              <w:t>с</w:t>
            </w:r>
          </w:p>
          <w:p w:rsidR="004054AC" w:rsidRDefault="00F21683">
            <w:pPr>
              <w:pStyle w:val="a5"/>
              <w:ind w:firstLine="0"/>
            </w:pPr>
            <w:r>
              <w:rPr>
                <w:i/>
                <w:iCs/>
              </w:rPr>
              <w:t>обществени организации и институции.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>1.Недостатъчни форми на работа с родителите- обучения ,семинари, лект ории,тренинги</w:t>
            </w:r>
          </w:p>
          <w:p w:rsidR="004054AC" w:rsidRDefault="00F21683">
            <w:pPr>
              <w:pStyle w:val="a5"/>
              <w:tabs>
                <w:tab w:val="left" w:pos="2083"/>
                <w:tab w:val="left" w:pos="3878"/>
              </w:tabs>
              <w:spacing w:line="264" w:lineRule="auto"/>
              <w:ind w:firstLine="0"/>
              <w:jc w:val="both"/>
            </w:pPr>
            <w:r>
              <w:rPr>
                <w:i/>
                <w:iCs/>
                <w:smallCaps/>
                <w:sz w:val="22"/>
                <w:szCs w:val="22"/>
              </w:rPr>
              <w:t>2з</w:t>
            </w:r>
            <w:r>
              <w:rPr>
                <w:i/>
                <w:iCs/>
              </w:rPr>
              <w:t xml:space="preserve"> Задълбочаване</w:t>
            </w:r>
            <w:r>
              <w:rPr>
                <w:i/>
                <w:iCs/>
              </w:rPr>
              <w:tab/>
              <w:t>контактите</w:t>
            </w:r>
            <w:r>
              <w:rPr>
                <w:i/>
                <w:iCs/>
              </w:rPr>
              <w:tab/>
              <w:t>с</w:t>
            </w:r>
          </w:p>
          <w:p w:rsidR="004054AC" w:rsidRDefault="00F21683">
            <w:pPr>
              <w:pStyle w:val="a5"/>
              <w:tabs>
                <w:tab w:val="left" w:pos="1930"/>
                <w:tab w:val="left" w:pos="3878"/>
              </w:tabs>
              <w:ind w:firstLine="0"/>
              <w:jc w:val="both"/>
            </w:pPr>
            <w:r>
              <w:rPr>
                <w:i/>
                <w:iCs/>
              </w:rPr>
              <w:t>обществени</w:t>
            </w:r>
            <w:r>
              <w:rPr>
                <w:i/>
                <w:iCs/>
              </w:rPr>
              <w:tab/>
              <w:t>организации</w:t>
            </w:r>
            <w:r>
              <w:rPr>
                <w:i/>
                <w:iCs/>
              </w:rPr>
              <w:tab/>
              <w:t>и</w:t>
            </w:r>
          </w:p>
          <w:p w:rsidR="004054AC" w:rsidRDefault="00F21683">
            <w:pPr>
              <w:pStyle w:val="a5"/>
              <w:tabs>
                <w:tab w:val="left" w:pos="1973"/>
                <w:tab w:val="left" w:pos="3610"/>
              </w:tabs>
              <w:ind w:firstLine="0"/>
              <w:jc w:val="both"/>
            </w:pPr>
            <w:r>
              <w:rPr>
                <w:i/>
                <w:iCs/>
              </w:rPr>
              <w:t>институции,</w:t>
            </w:r>
            <w:r>
              <w:rPr>
                <w:i/>
                <w:iCs/>
              </w:rPr>
              <w:tab/>
              <w:t>отворени</w:t>
            </w:r>
            <w:r>
              <w:rPr>
                <w:i/>
                <w:iCs/>
              </w:rPr>
              <w:tab/>
              <w:t>към</w:t>
            </w:r>
          </w:p>
          <w:p w:rsidR="004054AC" w:rsidRDefault="00F21683">
            <w:pPr>
              <w:pStyle w:val="a5"/>
              <w:tabs>
                <w:tab w:val="left" w:pos="480"/>
                <w:tab w:val="left" w:pos="1550"/>
                <w:tab w:val="left" w:pos="2122"/>
              </w:tabs>
              <w:ind w:firstLine="0"/>
              <w:jc w:val="both"/>
            </w:pPr>
            <w:r>
              <w:rPr>
                <w:i/>
                <w:iCs/>
              </w:rPr>
              <w:t>проблемите на детската градина. З.Недостатъчна работа с фондации, агенции и други институции с цел търсене на възможности за изяви на деца със заложби в различните видове изкуства, или осигуряване на средства и</w:t>
            </w:r>
            <w:r>
              <w:rPr>
                <w:i/>
                <w:iCs/>
              </w:rPr>
              <w:tab/>
              <w:t>начини</w:t>
            </w:r>
            <w:r>
              <w:rPr>
                <w:i/>
                <w:iCs/>
              </w:rPr>
              <w:tab/>
              <w:t>за</w:t>
            </w:r>
            <w:r>
              <w:rPr>
                <w:i/>
                <w:iCs/>
              </w:rPr>
              <w:tab/>
              <w:t>по-нататъшното</w:t>
            </w:r>
          </w:p>
          <w:p w:rsidR="004054AC" w:rsidRDefault="00F21683">
            <w:pPr>
              <w:pStyle w:val="a5"/>
              <w:ind w:firstLine="0"/>
              <w:jc w:val="both"/>
            </w:pPr>
            <w:r>
              <w:rPr>
                <w:i/>
                <w:iCs/>
              </w:rPr>
              <w:t xml:space="preserve">развитие на. открит </w:t>
            </w:r>
            <w:r>
              <w:rPr>
                <w:i/>
                <w:iCs/>
              </w:rPr>
              <w:t>талант или</w:t>
            </w:r>
          </w:p>
        </w:tc>
      </w:tr>
    </w:tbl>
    <w:p w:rsidR="004054AC" w:rsidRDefault="004054AC">
      <w:pPr>
        <w:spacing w:after="659" w:line="1" w:lineRule="exact"/>
      </w:pPr>
    </w:p>
    <w:p w:rsidR="004054AC" w:rsidRDefault="00F21683">
      <w:pPr>
        <w:pStyle w:val="1"/>
        <w:ind w:firstLine="0"/>
      </w:pPr>
      <w:r>
        <w:rPr>
          <w:b/>
          <w:bCs/>
          <w:i/>
          <w:iCs/>
        </w:rPr>
        <w:t>Вътрешен потенциал:</w:t>
      </w:r>
    </w:p>
    <w:p w:rsidR="004054AC" w:rsidRDefault="00F21683">
      <w:pPr>
        <w:pStyle w:val="1"/>
        <w:numPr>
          <w:ilvl w:val="0"/>
          <w:numId w:val="27"/>
        </w:numPr>
        <w:tabs>
          <w:tab w:val="left" w:pos="258"/>
        </w:tabs>
        <w:ind w:left="200" w:hanging="200"/>
        <w:jc w:val="both"/>
      </w:pPr>
      <w:r>
        <w:t>На базата на досегашен опит може да се създадат нов тип отношения на сътрудничество със семейството чрез нетрадиционни форми: обособяване на библиотека за родителите ,”Училище за родители” и др.</w:t>
      </w:r>
    </w:p>
    <w:p w:rsidR="004054AC" w:rsidRDefault="00F21683">
      <w:pPr>
        <w:pStyle w:val="1"/>
        <w:numPr>
          <w:ilvl w:val="0"/>
          <w:numId w:val="27"/>
        </w:numPr>
        <w:tabs>
          <w:tab w:val="left" w:pos="258"/>
        </w:tabs>
        <w:ind w:firstLine="0"/>
      </w:pPr>
      <w:r>
        <w:t>Търсене на възможности за въ</w:t>
      </w:r>
      <w:r>
        <w:t>ншна изява на деца и учители.</w:t>
      </w:r>
    </w:p>
    <w:p w:rsidR="004054AC" w:rsidRDefault="00F21683">
      <w:pPr>
        <w:pStyle w:val="1"/>
        <w:numPr>
          <w:ilvl w:val="0"/>
          <w:numId w:val="27"/>
        </w:numPr>
        <w:tabs>
          <w:tab w:val="left" w:pos="258"/>
        </w:tabs>
        <w:spacing w:after="260"/>
        <w:ind w:firstLine="0"/>
      </w:pPr>
      <w:r>
        <w:t>Създаване система за обмен на информация със семейството и училището.</w:t>
      </w:r>
    </w:p>
    <w:p w:rsidR="004054AC" w:rsidRDefault="00F21683">
      <w:pPr>
        <w:pStyle w:val="11"/>
        <w:keepNext/>
        <w:keepLines/>
        <w:numPr>
          <w:ilvl w:val="0"/>
          <w:numId w:val="28"/>
        </w:numPr>
        <w:tabs>
          <w:tab w:val="left" w:pos="683"/>
        </w:tabs>
        <w:jc w:val="both"/>
      </w:pPr>
      <w:bookmarkStart w:id="14" w:name="bookmark29"/>
      <w:r>
        <w:t>Идентификация на проблемите</w:t>
      </w:r>
      <w:bookmarkEnd w:id="14"/>
    </w:p>
    <w:p w:rsidR="004054AC" w:rsidRDefault="00F21683">
      <w:pPr>
        <w:pStyle w:val="11"/>
        <w:keepNext/>
        <w:keepLines/>
        <w:numPr>
          <w:ilvl w:val="1"/>
          <w:numId w:val="28"/>
        </w:numPr>
        <w:tabs>
          <w:tab w:val="left" w:pos="866"/>
        </w:tabs>
        <w:jc w:val="both"/>
      </w:pPr>
      <w:r>
        <w:t>Общи проблеми:</w:t>
      </w:r>
    </w:p>
    <w:p w:rsidR="004054AC" w:rsidRDefault="00F21683">
      <w:pPr>
        <w:pStyle w:val="1"/>
        <w:spacing w:after="260"/>
        <w:ind w:left="600" w:hanging="280"/>
        <w:jc w:val="both"/>
      </w:pPr>
      <w:r>
        <w:t xml:space="preserve">• Недостатъчна финансова осигуреност на цялостния процес в детската градина - квалификация, съвременна </w:t>
      </w:r>
      <w:r>
        <w:t>образователна и здравословна среда и др.</w:t>
      </w:r>
    </w:p>
    <w:p w:rsidR="004054AC" w:rsidRDefault="00F21683">
      <w:pPr>
        <w:pStyle w:val="11"/>
        <w:keepNext/>
        <w:keepLines/>
        <w:numPr>
          <w:ilvl w:val="1"/>
          <w:numId w:val="28"/>
        </w:numPr>
        <w:tabs>
          <w:tab w:val="left" w:pos="866"/>
        </w:tabs>
        <w:spacing w:line="233" w:lineRule="auto"/>
        <w:jc w:val="both"/>
      </w:pPr>
      <w:bookmarkStart w:id="15" w:name="bookmark32"/>
      <w:r>
        <w:t>Специфични проблеми:</w:t>
      </w:r>
      <w:bookmarkEnd w:id="15"/>
    </w:p>
    <w:p w:rsidR="004054AC" w:rsidRDefault="00F21683">
      <w:pPr>
        <w:pStyle w:val="1"/>
        <w:numPr>
          <w:ilvl w:val="0"/>
          <w:numId w:val="29"/>
        </w:numPr>
        <w:tabs>
          <w:tab w:val="left" w:pos="630"/>
        </w:tabs>
        <w:spacing w:line="233" w:lineRule="auto"/>
        <w:ind w:firstLine="320"/>
        <w:jc w:val="both"/>
      </w:pPr>
      <w:r>
        <w:t>Увеличаващи се прояви на агресивно поведение в предучилищна възраст.</w:t>
      </w:r>
    </w:p>
    <w:p w:rsidR="004054AC" w:rsidRDefault="00F21683">
      <w:pPr>
        <w:pStyle w:val="1"/>
        <w:numPr>
          <w:ilvl w:val="0"/>
          <w:numId w:val="29"/>
        </w:numPr>
        <w:tabs>
          <w:tab w:val="left" w:pos="630"/>
        </w:tabs>
        <w:spacing w:line="233" w:lineRule="auto"/>
        <w:ind w:firstLine="320"/>
        <w:jc w:val="both"/>
      </w:pPr>
      <w:r>
        <w:t>Затруднена идентификация на деца със СОП и не признаване на проблем.</w:t>
      </w:r>
    </w:p>
    <w:p w:rsidR="004054AC" w:rsidRDefault="00F21683">
      <w:pPr>
        <w:pStyle w:val="1"/>
        <w:numPr>
          <w:ilvl w:val="0"/>
          <w:numId w:val="29"/>
        </w:numPr>
        <w:tabs>
          <w:tab w:val="left" w:pos="630"/>
        </w:tabs>
        <w:spacing w:after="260" w:line="233" w:lineRule="auto"/>
        <w:ind w:left="600" w:hanging="280"/>
        <w:jc w:val="both"/>
      </w:pPr>
      <w:r>
        <w:t>Проблеми с родителите - неразбиране целите на детското з</w:t>
      </w:r>
      <w:r>
        <w:t>аведение, разминаване на критериите за развитие на децата.</w:t>
      </w:r>
    </w:p>
    <w:p w:rsidR="004054AC" w:rsidRDefault="00F21683">
      <w:pPr>
        <w:pStyle w:val="1"/>
        <w:spacing w:after="260"/>
        <w:ind w:left="600" w:firstLine="0"/>
        <w:jc w:val="both"/>
      </w:pPr>
      <w:r>
        <w:t>От направения до тук анализ на състоянието на детската градина, се виждат както възможностите, с които разполага за бъдещото си развитие, така и проблемите, с които трябва да се справя занапред.</w:t>
      </w:r>
    </w:p>
    <w:p w:rsidR="004054AC" w:rsidRDefault="00F21683">
      <w:pPr>
        <w:pStyle w:val="1"/>
        <w:numPr>
          <w:ilvl w:val="0"/>
          <w:numId w:val="30"/>
        </w:numPr>
        <w:tabs>
          <w:tab w:val="left" w:pos="1025"/>
        </w:tabs>
        <w:spacing w:after="60"/>
        <w:ind w:firstLine="320"/>
        <w:jc w:val="both"/>
      </w:pPr>
      <w:r>
        <w:rPr>
          <w:b/>
          <w:bCs/>
        </w:rPr>
        <w:t>ДЕЙНОСТИ ЗА ПОСТИГАНЕ НА ЦЕЛИТЕ</w:t>
      </w:r>
    </w:p>
    <w:p w:rsidR="004054AC" w:rsidRDefault="00F21683">
      <w:pPr>
        <w:pStyle w:val="11"/>
        <w:keepNext/>
        <w:keepLines/>
        <w:numPr>
          <w:ilvl w:val="0"/>
          <w:numId w:val="31"/>
        </w:numPr>
        <w:tabs>
          <w:tab w:val="left" w:pos="674"/>
        </w:tabs>
        <w:spacing w:after="60"/>
        <w:jc w:val="both"/>
      </w:pPr>
      <w:bookmarkStart w:id="16" w:name="bookmark34"/>
      <w:r>
        <w:t>Административно-управленска дейност</w:t>
      </w:r>
      <w:bookmarkEnd w:id="16"/>
    </w:p>
    <w:p w:rsidR="004054AC" w:rsidRDefault="00F21683">
      <w:pPr>
        <w:pStyle w:val="1"/>
        <w:numPr>
          <w:ilvl w:val="1"/>
          <w:numId w:val="31"/>
        </w:numPr>
        <w:tabs>
          <w:tab w:val="left" w:pos="824"/>
        </w:tabs>
        <w:spacing w:line="233" w:lineRule="auto"/>
        <w:ind w:firstLine="320"/>
        <w:jc w:val="both"/>
      </w:pPr>
      <w:r>
        <w:t>Търсене на нови контакти с институти, фондации и организации за подпомагане дейността на детската градина.</w:t>
      </w:r>
    </w:p>
    <w:p w:rsidR="004054AC" w:rsidRDefault="00F21683">
      <w:pPr>
        <w:pStyle w:val="1"/>
        <w:numPr>
          <w:ilvl w:val="1"/>
          <w:numId w:val="31"/>
        </w:numPr>
        <w:tabs>
          <w:tab w:val="left" w:pos="1025"/>
        </w:tabs>
        <w:spacing w:line="233" w:lineRule="auto"/>
        <w:ind w:firstLine="320"/>
        <w:jc w:val="both"/>
      </w:pPr>
      <w:r>
        <w:t>Участие в проекти и програми (общински, регионални, национални, международни).</w:t>
      </w:r>
    </w:p>
    <w:p w:rsidR="004054AC" w:rsidRDefault="00F21683">
      <w:pPr>
        <w:pStyle w:val="1"/>
        <w:numPr>
          <w:ilvl w:val="1"/>
          <w:numId w:val="32"/>
        </w:numPr>
        <w:tabs>
          <w:tab w:val="left" w:pos="1025"/>
        </w:tabs>
        <w:spacing w:line="233" w:lineRule="auto"/>
        <w:ind w:firstLine="320"/>
        <w:jc w:val="both"/>
      </w:pPr>
      <w:r>
        <w:t>Популяризиране на постижения на деца и учители:</w:t>
      </w:r>
    </w:p>
    <w:p w:rsidR="004054AC" w:rsidRDefault="00F21683">
      <w:pPr>
        <w:pStyle w:val="1"/>
        <w:numPr>
          <w:ilvl w:val="1"/>
          <w:numId w:val="32"/>
        </w:numPr>
        <w:tabs>
          <w:tab w:val="left" w:pos="1025"/>
        </w:tabs>
        <w:spacing w:line="233" w:lineRule="auto"/>
        <w:ind w:firstLine="320"/>
        <w:jc w:val="both"/>
      </w:pPr>
      <w:r>
        <w:t>Стимулиране и мотивиране изяви на деца и учители.</w:t>
      </w:r>
    </w:p>
    <w:p w:rsidR="004054AC" w:rsidRDefault="00F21683">
      <w:pPr>
        <w:pStyle w:val="1"/>
        <w:numPr>
          <w:ilvl w:val="1"/>
          <w:numId w:val="32"/>
        </w:numPr>
        <w:tabs>
          <w:tab w:val="left" w:pos="1025"/>
        </w:tabs>
        <w:spacing w:after="800" w:line="233" w:lineRule="auto"/>
        <w:ind w:firstLine="320"/>
        <w:jc w:val="both"/>
      </w:pPr>
      <w:r>
        <w:t>Търсене на допълнителни средства за финансиране на дейностите.</w:t>
      </w:r>
    </w:p>
    <w:p w:rsidR="004054AC" w:rsidRDefault="00F21683">
      <w:pPr>
        <w:pStyle w:val="1"/>
        <w:numPr>
          <w:ilvl w:val="0"/>
          <w:numId w:val="32"/>
        </w:numPr>
        <w:tabs>
          <w:tab w:val="left" w:pos="683"/>
        </w:tabs>
        <w:spacing w:after="60"/>
        <w:ind w:firstLine="320"/>
        <w:jc w:val="both"/>
      </w:pPr>
      <w:r>
        <w:rPr>
          <w:b/>
          <w:bCs/>
        </w:rPr>
        <w:t>Образователно-възпитателна дейност</w:t>
      </w:r>
    </w:p>
    <w:p w:rsidR="004054AC" w:rsidRDefault="00F21683">
      <w:pPr>
        <w:pStyle w:val="1"/>
        <w:numPr>
          <w:ilvl w:val="1"/>
          <w:numId w:val="33"/>
        </w:numPr>
        <w:tabs>
          <w:tab w:val="left" w:pos="819"/>
        </w:tabs>
        <w:ind w:firstLine="300"/>
        <w:jc w:val="both"/>
      </w:pPr>
      <w:r>
        <w:t>Използване на съвременни методи и подходи за развитие - авто</w:t>
      </w:r>
      <w:r>
        <w:t>дидактични игри и материали, интерактивни методи, компютърни програми и др.</w:t>
      </w:r>
    </w:p>
    <w:p w:rsidR="004054AC" w:rsidRDefault="00F21683">
      <w:pPr>
        <w:pStyle w:val="1"/>
        <w:numPr>
          <w:ilvl w:val="1"/>
          <w:numId w:val="33"/>
        </w:numPr>
        <w:tabs>
          <w:tab w:val="left" w:pos="1010"/>
        </w:tabs>
        <w:ind w:firstLine="300"/>
        <w:jc w:val="both"/>
      </w:pPr>
      <w:r>
        <w:lastRenderedPageBreak/>
        <w:t>Използване на индивидуална и групова организация на работа.</w:t>
      </w:r>
    </w:p>
    <w:p w:rsidR="004054AC" w:rsidRDefault="00F21683">
      <w:pPr>
        <w:pStyle w:val="1"/>
        <w:numPr>
          <w:ilvl w:val="1"/>
          <w:numId w:val="33"/>
        </w:numPr>
        <w:tabs>
          <w:tab w:val="left" w:pos="819"/>
        </w:tabs>
        <w:ind w:firstLine="300"/>
        <w:jc w:val="both"/>
      </w:pPr>
      <w:r>
        <w:t>Обогатяване системата на диагностиката като задължителна практика. Създаване на набор от апробирани тестове за всяка гру</w:t>
      </w:r>
      <w:r>
        <w:t>па.</w:t>
      </w:r>
    </w:p>
    <w:p w:rsidR="004054AC" w:rsidRDefault="00F21683">
      <w:pPr>
        <w:pStyle w:val="1"/>
        <w:numPr>
          <w:ilvl w:val="1"/>
          <w:numId w:val="33"/>
        </w:numPr>
        <w:tabs>
          <w:tab w:val="left" w:pos="819"/>
        </w:tabs>
        <w:ind w:firstLine="300"/>
        <w:jc w:val="both"/>
      </w:pPr>
      <w:r>
        <w:t>Усъвършенстване процесите на планиране, организиране и провеждане на съдържателен педагогически процес с цел повишаване качеството на обучението.</w:t>
      </w:r>
    </w:p>
    <w:p w:rsidR="004054AC" w:rsidRDefault="00F21683">
      <w:pPr>
        <w:pStyle w:val="1"/>
        <w:numPr>
          <w:ilvl w:val="1"/>
          <w:numId w:val="33"/>
        </w:numPr>
        <w:tabs>
          <w:tab w:val="left" w:pos="1010"/>
        </w:tabs>
        <w:ind w:firstLine="300"/>
        <w:jc w:val="both"/>
      </w:pPr>
      <w:r>
        <w:t>Въвеждане на нетрадиционни, техники за работа с деца.</w:t>
      </w:r>
    </w:p>
    <w:p w:rsidR="004054AC" w:rsidRDefault="00F21683">
      <w:pPr>
        <w:pStyle w:val="1"/>
        <w:numPr>
          <w:ilvl w:val="1"/>
          <w:numId w:val="33"/>
        </w:numPr>
        <w:tabs>
          <w:tab w:val="left" w:pos="819"/>
        </w:tabs>
        <w:ind w:firstLine="300"/>
        <w:jc w:val="both"/>
      </w:pPr>
      <w:r>
        <w:t xml:space="preserve">Поддържане на школите по интереси със заплащане от </w:t>
      </w:r>
      <w:r>
        <w:t>родителите: народни танци, английски език , футбол.</w:t>
      </w:r>
    </w:p>
    <w:p w:rsidR="004054AC" w:rsidRDefault="00F21683">
      <w:pPr>
        <w:pStyle w:val="1"/>
        <w:numPr>
          <w:ilvl w:val="1"/>
          <w:numId w:val="33"/>
        </w:numPr>
        <w:tabs>
          <w:tab w:val="left" w:pos="843"/>
        </w:tabs>
        <w:spacing w:after="260"/>
        <w:ind w:firstLine="300"/>
        <w:jc w:val="both"/>
      </w:pPr>
      <w:r>
        <w:t>Използване на изкуствата /изобразително, музикално, театрално, цирково, киноизкуство, литература /за формиране на естетически вкус и развитие на художествено</w:t>
      </w:r>
      <w:r>
        <w:softHyphen/>
        <w:t>творчески способности.</w:t>
      </w:r>
    </w:p>
    <w:p w:rsidR="004054AC" w:rsidRDefault="00F21683">
      <w:pPr>
        <w:pStyle w:val="11"/>
        <w:keepNext/>
        <w:keepLines/>
        <w:numPr>
          <w:ilvl w:val="0"/>
          <w:numId w:val="33"/>
        </w:numPr>
        <w:tabs>
          <w:tab w:val="left" w:pos="681"/>
        </w:tabs>
        <w:ind w:firstLine="300"/>
        <w:jc w:val="both"/>
      </w:pPr>
      <w:bookmarkStart w:id="17" w:name="bookmark36"/>
      <w:r>
        <w:t>Квалификационна дейност</w:t>
      </w:r>
      <w:bookmarkEnd w:id="17"/>
    </w:p>
    <w:p w:rsidR="004054AC" w:rsidRDefault="00F21683">
      <w:pPr>
        <w:pStyle w:val="1"/>
        <w:numPr>
          <w:ilvl w:val="1"/>
          <w:numId w:val="33"/>
        </w:numPr>
        <w:tabs>
          <w:tab w:val="left" w:pos="831"/>
        </w:tabs>
        <w:ind w:firstLine="300"/>
        <w:jc w:val="both"/>
      </w:pPr>
      <w:r>
        <w:t>Осигуряване условия за участие в квалификационни форми на различни равнища.</w:t>
      </w:r>
    </w:p>
    <w:p w:rsidR="004054AC" w:rsidRDefault="00F21683">
      <w:pPr>
        <w:pStyle w:val="1"/>
        <w:numPr>
          <w:ilvl w:val="1"/>
          <w:numId w:val="34"/>
        </w:numPr>
        <w:tabs>
          <w:tab w:val="left" w:pos="831"/>
        </w:tabs>
        <w:ind w:firstLine="300"/>
        <w:jc w:val="both"/>
      </w:pPr>
      <w:r>
        <w:t>Обмяна на опит - паралелно, допълващо, циклично - по проблемни области.</w:t>
      </w:r>
    </w:p>
    <w:p w:rsidR="004054AC" w:rsidRDefault="00F21683">
      <w:pPr>
        <w:pStyle w:val="1"/>
        <w:numPr>
          <w:ilvl w:val="1"/>
          <w:numId w:val="34"/>
        </w:numPr>
        <w:tabs>
          <w:tab w:val="left" w:pos="831"/>
        </w:tabs>
        <w:spacing w:after="260"/>
        <w:ind w:firstLine="300"/>
        <w:jc w:val="both"/>
      </w:pPr>
      <w:r>
        <w:t>Включване на учителите в курсове за придобиване на по-високи ПКС.</w:t>
      </w:r>
    </w:p>
    <w:p w:rsidR="004054AC" w:rsidRDefault="00F21683">
      <w:pPr>
        <w:pStyle w:val="11"/>
        <w:keepNext/>
        <w:keepLines/>
        <w:numPr>
          <w:ilvl w:val="0"/>
          <w:numId w:val="34"/>
        </w:numPr>
        <w:tabs>
          <w:tab w:val="left" w:pos="681"/>
        </w:tabs>
        <w:ind w:firstLine="300"/>
        <w:jc w:val="both"/>
      </w:pPr>
      <w:bookmarkStart w:id="18" w:name="bookmark38"/>
      <w:r>
        <w:t>Социално-битова и финансова дейност</w:t>
      </w:r>
      <w:bookmarkEnd w:id="18"/>
    </w:p>
    <w:p w:rsidR="004054AC" w:rsidRDefault="00F21683">
      <w:pPr>
        <w:pStyle w:val="1"/>
        <w:numPr>
          <w:ilvl w:val="1"/>
          <w:numId w:val="35"/>
        </w:numPr>
        <w:tabs>
          <w:tab w:val="left" w:pos="836"/>
        </w:tabs>
        <w:spacing w:after="60"/>
        <w:ind w:firstLine="300"/>
        <w:jc w:val="both"/>
      </w:pPr>
      <w:r>
        <w:t>Обога</w:t>
      </w:r>
      <w:r>
        <w:t>тяване и поддържане на материално-техническата база:</w:t>
      </w:r>
    </w:p>
    <w:p w:rsidR="004054AC" w:rsidRDefault="00F21683">
      <w:pPr>
        <w:pStyle w:val="1"/>
        <w:numPr>
          <w:ilvl w:val="0"/>
          <w:numId w:val="36"/>
        </w:numPr>
        <w:tabs>
          <w:tab w:val="left" w:pos="1655"/>
        </w:tabs>
        <w:spacing w:line="262" w:lineRule="auto"/>
        <w:ind w:left="1300" w:firstLine="0"/>
        <w:jc w:val="both"/>
      </w:pPr>
      <w:r>
        <w:t>обогатяване на игровата и дидактичната база;</w:t>
      </w:r>
    </w:p>
    <w:p w:rsidR="004054AC" w:rsidRDefault="00F21683">
      <w:pPr>
        <w:pStyle w:val="1"/>
        <w:numPr>
          <w:ilvl w:val="0"/>
          <w:numId w:val="36"/>
        </w:numPr>
        <w:tabs>
          <w:tab w:val="left" w:pos="1655"/>
        </w:tabs>
        <w:spacing w:line="262" w:lineRule="auto"/>
        <w:ind w:left="1300" w:firstLine="0"/>
        <w:jc w:val="both"/>
      </w:pPr>
      <w:r>
        <w:t>ремонт на втора група и обновяване на двора;</w:t>
      </w:r>
    </w:p>
    <w:p w:rsidR="004054AC" w:rsidRDefault="00F21683">
      <w:pPr>
        <w:pStyle w:val="1"/>
        <w:numPr>
          <w:ilvl w:val="1"/>
          <w:numId w:val="35"/>
        </w:numPr>
        <w:tabs>
          <w:tab w:val="left" w:pos="836"/>
        </w:tabs>
        <w:ind w:firstLine="300"/>
        <w:jc w:val="both"/>
      </w:pPr>
      <w:r>
        <w:t>Контрол за правилно разпределение на финансовите средства.</w:t>
      </w:r>
    </w:p>
    <w:p w:rsidR="004054AC" w:rsidRDefault="00F21683">
      <w:pPr>
        <w:pStyle w:val="1"/>
        <w:numPr>
          <w:ilvl w:val="1"/>
          <w:numId w:val="35"/>
        </w:numPr>
        <w:tabs>
          <w:tab w:val="left" w:pos="836"/>
        </w:tabs>
        <w:spacing w:after="260"/>
        <w:ind w:firstLine="300"/>
        <w:jc w:val="both"/>
      </w:pPr>
      <w:r>
        <w:t xml:space="preserve">Осигуряване на медицински и здравен мониторинг на </w:t>
      </w:r>
      <w:r>
        <w:t>персонала.</w:t>
      </w:r>
    </w:p>
    <w:p w:rsidR="004054AC" w:rsidRDefault="00F21683">
      <w:pPr>
        <w:pStyle w:val="11"/>
        <w:keepNext/>
        <w:keepLines/>
        <w:numPr>
          <w:ilvl w:val="0"/>
          <w:numId w:val="35"/>
        </w:numPr>
        <w:tabs>
          <w:tab w:val="left" w:pos="681"/>
        </w:tabs>
        <w:ind w:firstLine="300"/>
        <w:jc w:val="both"/>
      </w:pPr>
      <w:bookmarkStart w:id="19" w:name="bookmark40"/>
      <w:r>
        <w:t>Финансово осигуряване изпълнението на стратегията</w:t>
      </w:r>
      <w:bookmarkEnd w:id="19"/>
    </w:p>
    <w:p w:rsidR="004054AC" w:rsidRDefault="00F21683">
      <w:pPr>
        <w:pStyle w:val="1"/>
        <w:numPr>
          <w:ilvl w:val="1"/>
          <w:numId w:val="35"/>
        </w:numPr>
        <w:tabs>
          <w:tab w:val="left" w:pos="831"/>
        </w:tabs>
        <w:ind w:firstLine="300"/>
        <w:jc w:val="both"/>
      </w:pPr>
      <w:r>
        <w:t>Финансиране от държавния и общинския бюджет.</w:t>
      </w:r>
    </w:p>
    <w:p w:rsidR="004054AC" w:rsidRDefault="00F21683">
      <w:pPr>
        <w:pStyle w:val="1"/>
        <w:numPr>
          <w:ilvl w:val="1"/>
          <w:numId w:val="35"/>
        </w:numPr>
        <w:tabs>
          <w:tab w:val="left" w:pos="831"/>
        </w:tabs>
        <w:ind w:firstLine="300"/>
        <w:jc w:val="both"/>
      </w:pPr>
      <w:r>
        <w:t>Разработване на проекти с външно финансиране.</w:t>
      </w:r>
    </w:p>
    <w:p w:rsidR="004054AC" w:rsidRDefault="00F21683">
      <w:pPr>
        <w:pStyle w:val="1"/>
        <w:numPr>
          <w:ilvl w:val="1"/>
          <w:numId w:val="35"/>
        </w:numPr>
        <w:tabs>
          <w:tab w:val="left" w:pos="831"/>
        </w:tabs>
        <w:ind w:firstLine="300"/>
        <w:jc w:val="both"/>
      </w:pPr>
      <w:r>
        <w:t>Привличане на спонсори.</w:t>
      </w:r>
    </w:p>
    <w:p w:rsidR="004054AC" w:rsidRDefault="00F21683">
      <w:pPr>
        <w:pStyle w:val="1"/>
        <w:numPr>
          <w:ilvl w:val="1"/>
          <w:numId w:val="35"/>
        </w:numPr>
        <w:tabs>
          <w:tab w:val="left" w:pos="831"/>
        </w:tabs>
        <w:ind w:firstLine="300"/>
        <w:jc w:val="both"/>
      </w:pPr>
      <w:r>
        <w:t>Реализиране на благотворителни кампании.</w:t>
      </w:r>
    </w:p>
    <w:p w:rsidR="004054AC" w:rsidRDefault="00F21683">
      <w:pPr>
        <w:pStyle w:val="1"/>
        <w:numPr>
          <w:ilvl w:val="1"/>
          <w:numId w:val="35"/>
        </w:numPr>
        <w:tabs>
          <w:tab w:val="left" w:pos="831"/>
        </w:tabs>
        <w:ind w:firstLine="300"/>
        <w:jc w:val="both"/>
      </w:pPr>
      <w:r>
        <w:t xml:space="preserve">Собствен труд на служители на детската </w:t>
      </w:r>
      <w:r>
        <w:t>градина.</w:t>
      </w:r>
    </w:p>
    <w:p w:rsidR="004054AC" w:rsidRDefault="00F21683">
      <w:pPr>
        <w:pStyle w:val="1"/>
        <w:numPr>
          <w:ilvl w:val="1"/>
          <w:numId w:val="35"/>
        </w:numPr>
        <w:tabs>
          <w:tab w:val="left" w:pos="824"/>
        </w:tabs>
        <w:spacing w:after="260"/>
        <w:ind w:firstLine="300"/>
        <w:jc w:val="both"/>
      </w:pPr>
      <w:r>
        <w:t>Мотивиране на родителите за участие и съдействие в този вид дейност, чиято крайна цел е осигуряване на съвременни условия за отглеждане, възпитание и обучение на децата.</w:t>
      </w:r>
    </w:p>
    <w:p w:rsidR="004054AC" w:rsidRDefault="00F21683">
      <w:pPr>
        <w:pStyle w:val="11"/>
        <w:keepNext/>
        <w:keepLines/>
        <w:numPr>
          <w:ilvl w:val="0"/>
          <w:numId w:val="30"/>
        </w:numPr>
        <w:tabs>
          <w:tab w:val="left" w:pos="812"/>
        </w:tabs>
        <w:spacing w:after="60"/>
        <w:ind w:firstLine="300"/>
        <w:jc w:val="both"/>
      </w:pPr>
      <w:bookmarkStart w:id="20" w:name="bookmark42"/>
      <w:r>
        <w:t>ОЧАКВАНИ РЕЗУЛТАТИ</w:t>
      </w:r>
      <w:bookmarkEnd w:id="20"/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>Създаване на организация за хуманна, функционална и позити</w:t>
      </w:r>
      <w:r>
        <w:t>вна образователна среда в детското заведение.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>Гъвкавост и вариативност в организацията на материалната среда.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>Развитие на потенциала на детето,социален и емоционален комфорт, физическо и психическо здраве и творческо развитие на децата.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>Съхраняване и насър</w:t>
      </w:r>
      <w:r>
        <w:t>чаване на детската индивидуалност към самоизява и създаване условия за работа с надарени деца.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 xml:space="preserve">Изграждането на ключови компетентности, ориентирани към личностно развитие на детето през целия му живот; </w:t>
      </w:r>
      <w:r>
        <w:rPr>
          <w:i/>
          <w:iCs/>
          <w:lang w:val="en-US" w:eastAsia="en-US" w:bidi="en-US"/>
        </w:rPr>
        <w:t>f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 xml:space="preserve">Промяна в мотивите и нагласите на педагогическия </w:t>
      </w:r>
      <w:r>
        <w:t>колектив- насърчаване към обучение през целия живот и непрекъснато самоусъвършенстване;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>Използване на нови педагогически технологии.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>Повишаване на качеството и на ефективността на образованието и обучението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681"/>
        </w:tabs>
        <w:ind w:firstLine="300"/>
        <w:jc w:val="both"/>
      </w:pPr>
      <w:r>
        <w:t>Мобилност на мениджърските и управленските функци</w:t>
      </w:r>
      <w:r>
        <w:t>и на директора.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762"/>
        </w:tabs>
        <w:ind w:firstLine="300"/>
        <w:jc w:val="both"/>
      </w:pPr>
      <w:r>
        <w:t>Разширяване на ползотворните контакти на детската градина с другите социални и обществени институции.</w:t>
      </w:r>
    </w:p>
    <w:p w:rsidR="004054AC" w:rsidRDefault="00F21683">
      <w:pPr>
        <w:pStyle w:val="1"/>
        <w:numPr>
          <w:ilvl w:val="0"/>
          <w:numId w:val="37"/>
        </w:numPr>
        <w:tabs>
          <w:tab w:val="left" w:pos="896"/>
        </w:tabs>
        <w:spacing w:after="260"/>
        <w:ind w:firstLine="440"/>
      </w:pPr>
      <w:r>
        <w:t>Създаване на условия за сплотена, действена и демократично функционираща общност в лицето на Детската градина, семейството и органите на м</w:t>
      </w:r>
      <w:r>
        <w:t>естното самоуправление</w:t>
      </w:r>
    </w:p>
    <w:p w:rsidR="004054AC" w:rsidRDefault="00F21683">
      <w:pPr>
        <w:pStyle w:val="11"/>
        <w:keepNext/>
        <w:keepLines/>
        <w:numPr>
          <w:ilvl w:val="0"/>
          <w:numId w:val="30"/>
        </w:numPr>
        <w:tabs>
          <w:tab w:val="left" w:pos="730"/>
        </w:tabs>
        <w:spacing w:after="60"/>
        <w:ind w:firstLine="300"/>
      </w:pPr>
      <w:bookmarkStart w:id="21" w:name="bookmark44"/>
      <w:r>
        <w:lastRenderedPageBreak/>
        <w:t>ОБЩИ ПОЛОЖЕНИЯ</w:t>
      </w:r>
      <w:bookmarkEnd w:id="21"/>
    </w:p>
    <w:p w:rsidR="004054AC" w:rsidRDefault="00F21683">
      <w:pPr>
        <w:pStyle w:val="1"/>
        <w:numPr>
          <w:ilvl w:val="0"/>
          <w:numId w:val="38"/>
        </w:numPr>
        <w:tabs>
          <w:tab w:val="left" w:pos="634"/>
        </w:tabs>
        <w:ind w:firstLine="300"/>
      </w:pPr>
      <w:r>
        <w:t>Стратегията е основен документ, който регламентира дейността на детската градина.</w:t>
      </w:r>
    </w:p>
    <w:p w:rsidR="004054AC" w:rsidRDefault="00F21683">
      <w:pPr>
        <w:pStyle w:val="1"/>
        <w:numPr>
          <w:ilvl w:val="0"/>
          <w:numId w:val="38"/>
        </w:numPr>
        <w:tabs>
          <w:tab w:val="left" w:pos="642"/>
        </w:tabs>
        <w:ind w:firstLine="300"/>
      </w:pPr>
      <w:r>
        <w:t>Стратегията се приема на Педагогически съвет. Изпълнението на Стратегията се отчита пред Педагогическия съвет.</w:t>
      </w:r>
    </w:p>
    <w:p w:rsidR="004054AC" w:rsidRDefault="00F21683">
      <w:pPr>
        <w:pStyle w:val="1"/>
        <w:numPr>
          <w:ilvl w:val="0"/>
          <w:numId w:val="38"/>
        </w:numPr>
        <w:tabs>
          <w:tab w:val="left" w:pos="654"/>
        </w:tabs>
        <w:spacing w:after="320"/>
        <w:ind w:firstLine="300"/>
      </w:pPr>
      <w:r>
        <w:t>Стратегията се актуализир</w:t>
      </w:r>
      <w:r>
        <w:t>а на 5 години.</w:t>
      </w:r>
    </w:p>
    <w:p w:rsidR="004054AC" w:rsidRDefault="00F21683">
      <w:pPr>
        <w:pStyle w:val="1"/>
        <w:spacing w:after="540"/>
        <w:ind w:firstLine="440"/>
      </w:pPr>
      <w:r>
        <w:t>Стратегията е одобрена от Обществения съвет с Протокол №1 и приета на Педагогически съвет с Протокол №1/14.09.2021г.</w:t>
      </w:r>
      <w:r w:rsidR="0028076B">
        <w:t>актуализирана на педагогически съвет с протокол №1/13.09.2024г.</w:t>
      </w:r>
      <w:bookmarkStart w:id="22" w:name="_GoBack"/>
      <w:bookmarkEnd w:id="22"/>
    </w:p>
    <w:p w:rsidR="004054AC" w:rsidRDefault="00F21683">
      <w:pPr>
        <w:pStyle w:val="11"/>
        <w:keepNext/>
        <w:keepLines/>
        <w:ind w:firstLine="0"/>
      </w:pPr>
      <w:bookmarkStart w:id="23" w:name="bookmark46"/>
      <w:r>
        <w:rPr>
          <w:color w:val="474747"/>
        </w:rPr>
        <w:t>Стратегията е отворена динамична система и може да бъде променяна</w:t>
      </w:r>
      <w:r>
        <w:rPr>
          <w:b w:val="0"/>
          <w:bCs w:val="0"/>
          <w:color w:val="474747"/>
        </w:rPr>
        <w:t>.</w:t>
      </w:r>
      <w:bookmarkEnd w:id="23"/>
    </w:p>
    <w:p w:rsidR="004054AC" w:rsidRDefault="00F21683">
      <w:pPr>
        <w:pStyle w:val="1"/>
        <w:spacing w:after="960" w:line="264" w:lineRule="auto"/>
        <w:ind w:firstLine="0"/>
      </w:pPr>
      <w:r>
        <w:rPr>
          <w:color w:val="474747"/>
        </w:rPr>
        <w:t>Очакваме обратна връзка от страна на родителите, за да мо</w:t>
      </w:r>
      <w:r>
        <w:rPr>
          <w:color w:val="474747"/>
        </w:rPr>
        <w:t>жем да отговорим на нуждите им, но и да постигнем тези високи цели чрез съвместно партньорство.</w:t>
      </w:r>
    </w:p>
    <w:p w:rsidR="004054AC" w:rsidRDefault="00F21683">
      <w:pPr>
        <w:pStyle w:val="1"/>
        <w:spacing w:line="233" w:lineRule="auto"/>
        <w:ind w:firstLine="0"/>
      </w:pPr>
      <w:r>
        <w:t>Приложение № 1</w:t>
      </w:r>
    </w:p>
    <w:p w:rsidR="004054AC" w:rsidRDefault="00F21683">
      <w:pPr>
        <w:pStyle w:val="1"/>
        <w:spacing w:after="260" w:line="233" w:lineRule="auto"/>
        <w:ind w:firstLine="5360"/>
      </w:pPr>
      <w:r>
        <w:t>към Стратегия за развитието на детската градина</w:t>
      </w:r>
    </w:p>
    <w:p w:rsidR="004054AC" w:rsidRDefault="00F21683">
      <w:pPr>
        <w:pStyle w:val="11"/>
        <w:keepNext/>
        <w:keepLines/>
        <w:spacing w:after="260"/>
        <w:ind w:firstLine="0"/>
        <w:jc w:val="center"/>
      </w:pPr>
      <w:bookmarkStart w:id="24" w:name="bookmark48"/>
      <w:r>
        <w:t>ПЛАН ЗА ДЕЙСТВИЕ И ФИНАНСИРАНЕ</w:t>
      </w:r>
      <w:bookmarkEnd w:id="24"/>
    </w:p>
    <w:p w:rsidR="004054AC" w:rsidRDefault="00F21683">
      <w:pPr>
        <w:pStyle w:val="1"/>
        <w:spacing w:after="260" w:line="233" w:lineRule="auto"/>
        <w:ind w:firstLine="720"/>
      </w:pPr>
      <w:r>
        <w:t xml:space="preserve">по изпълнение на стратегията за развитие на детска градина </w:t>
      </w:r>
      <w:r w:rsidR="0028076B">
        <w:t>„Пролет“ за периода 2023 - 2028</w:t>
      </w:r>
      <w:r>
        <w:t>г.</w:t>
      </w:r>
    </w:p>
    <w:p w:rsidR="004054AC" w:rsidRDefault="00F21683">
      <w:pPr>
        <w:pStyle w:val="11"/>
        <w:keepNext/>
        <w:keepLines/>
        <w:spacing w:after="260"/>
        <w:ind w:firstLine="0"/>
        <w:jc w:val="center"/>
      </w:pPr>
      <w:bookmarkStart w:id="25" w:name="bookmark50"/>
      <w:r>
        <w:t>ОПЕРАТИВЕН ПЛАН</w:t>
      </w:r>
      <w:bookmarkEnd w:id="25"/>
    </w:p>
    <w:p w:rsidR="004054AC" w:rsidRDefault="00F21683">
      <w:pPr>
        <w:pStyle w:val="11"/>
        <w:keepNext/>
        <w:keepLines/>
        <w:ind w:firstLine="720"/>
      </w:pPr>
      <w:bookmarkStart w:id="26" w:name="bookmark52"/>
      <w:r>
        <w:t>Оперативни цели по подцели 1 и 2:</w:t>
      </w:r>
      <w:bookmarkEnd w:id="26"/>
    </w:p>
    <w:p w:rsidR="004054AC" w:rsidRDefault="00F21683">
      <w:pPr>
        <w:pStyle w:val="1"/>
        <w:numPr>
          <w:ilvl w:val="0"/>
          <w:numId w:val="39"/>
        </w:numPr>
        <w:tabs>
          <w:tab w:val="left" w:pos="1059"/>
        </w:tabs>
        <w:ind w:firstLine="720"/>
      </w:pPr>
      <w:r>
        <w:t>Изграждане на силен екип за повишаване качеството на предлаганата услуга на родителите.</w:t>
      </w:r>
    </w:p>
    <w:p w:rsidR="004054AC" w:rsidRDefault="00F21683">
      <w:pPr>
        <w:pStyle w:val="1"/>
        <w:numPr>
          <w:ilvl w:val="0"/>
          <w:numId w:val="39"/>
        </w:numPr>
        <w:tabs>
          <w:tab w:val="left" w:pos="1726"/>
        </w:tabs>
        <w:ind w:firstLine="780"/>
      </w:pPr>
      <w:r>
        <w:t>Формиране на потребности, интереси и нагласи за обучение и</w:t>
      </w:r>
    </w:p>
    <w:p w:rsidR="004054AC" w:rsidRDefault="00F21683">
      <w:pPr>
        <w:pStyle w:val="1"/>
        <w:ind w:firstLine="0"/>
      </w:pPr>
      <w:r>
        <w:t xml:space="preserve">самоусъвършенстване през </w:t>
      </w:r>
      <w:r>
        <w:t>целия живот както при децата, така и при служителите.</w:t>
      </w:r>
    </w:p>
    <w:p w:rsidR="004054AC" w:rsidRDefault="00F21683">
      <w:pPr>
        <w:pStyle w:val="1"/>
        <w:spacing w:after="260"/>
        <w:ind w:firstLine="720"/>
      </w:pPr>
      <w:r>
        <w:t>Финансиране: От Бюджета на ДГ.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114"/>
        <w:gridCol w:w="2314"/>
        <w:gridCol w:w="2366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spacing w:line="252" w:lineRule="auto"/>
              <w:ind w:firstLine="0"/>
            </w:pPr>
            <w:r>
              <w:rPr>
                <w:b/>
                <w:bCs/>
              </w:rPr>
              <w:t>№ по ред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left="1660" w:firstLine="0"/>
            </w:pPr>
            <w:r>
              <w:rPr>
                <w:b/>
                <w:bCs/>
              </w:rPr>
              <w:t>Оперативни цели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left="1060" w:firstLine="0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Отговорник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 xml:space="preserve">Повишаване квалификацията на екипа на детската градина чрез: - организиране курсове по актуални теми с оглед спецификата на </w:t>
            </w:r>
            <w:r>
              <w:t>работата в ДГ.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Постоянен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Директор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>Самообразоване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>Постоянен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>Директор,ст.учители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>В ътрешно-методически квалификации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Постоянен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Директор,учители</w:t>
            </w:r>
          </w:p>
        </w:tc>
      </w:tr>
    </w:tbl>
    <w:p w:rsidR="004054AC" w:rsidRDefault="00F21683">
      <w:pPr>
        <w:pStyle w:val="a7"/>
      </w:pPr>
      <w:r>
        <w:t>Финансиране: От Бюджета на ДГ.</w:t>
      </w:r>
    </w:p>
    <w:p w:rsidR="004054AC" w:rsidRDefault="004054AC">
      <w:pPr>
        <w:spacing w:after="259" w:line="1" w:lineRule="exact"/>
      </w:pPr>
    </w:p>
    <w:p w:rsidR="004054AC" w:rsidRDefault="00F21683">
      <w:pPr>
        <w:pStyle w:val="1"/>
        <w:spacing w:after="260"/>
        <w:ind w:firstLine="0"/>
      </w:pPr>
      <w:r>
        <w:rPr>
          <w:b/>
          <w:bCs/>
        </w:rPr>
        <w:t>Оперативни цели по подцел 3</w:t>
      </w:r>
    </w:p>
    <w:p w:rsidR="004054AC" w:rsidRDefault="00F21683">
      <w:pPr>
        <w:pStyle w:val="1"/>
        <w:numPr>
          <w:ilvl w:val="0"/>
          <w:numId w:val="28"/>
        </w:numPr>
        <w:tabs>
          <w:tab w:val="left" w:pos="361"/>
        </w:tabs>
        <w:spacing w:after="240"/>
        <w:ind w:firstLine="0"/>
      </w:pPr>
      <w:r>
        <w:t xml:space="preserve">Създаване на условия и възможности за избор и </w:t>
      </w:r>
      <w:r>
        <w:t>включване в значими дейности, адресирани към индивидуалните потребности: на децата (кътове, материална база, дейности,ателиета, школи) и на учителите (нормална работна среда).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2462"/>
        <w:gridCol w:w="1848"/>
        <w:gridCol w:w="1483"/>
        <w:gridCol w:w="1723"/>
      </w:tblGrid>
      <w:tr w:rsidR="004054A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rPr>
                <w:b/>
                <w:bCs/>
              </w:rPr>
              <w:lastRenderedPageBreak/>
              <w:t>С тратегически цели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rPr>
                <w:b/>
                <w:bCs/>
              </w:rPr>
              <w:t>Дейности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rPr>
                <w:b/>
                <w:bCs/>
              </w:rPr>
              <w:t>Отговорни за изпълнението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spacing w:line="226" w:lineRule="auto"/>
              <w:ind w:firstLine="0"/>
            </w:pPr>
            <w:r>
              <w:rPr>
                <w:b/>
                <w:bCs/>
              </w:rPr>
              <w:t>Срок за изпълнение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rPr>
                <w:b/>
                <w:bCs/>
              </w:rPr>
              <w:t>Финансиране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>Обновяване на материалната база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>Монтиране на климатици във всички група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Директор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spacing w:line="192" w:lineRule="auto"/>
              <w:ind w:firstLine="0"/>
            </w:pPr>
            <w:r>
              <w:t>До м.06.2024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Бюджет на ДГ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4054AC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spacing w:line="254" w:lineRule="auto"/>
              <w:ind w:firstLine="0"/>
            </w:pPr>
            <w:r>
              <w:t>Ремонт на покрива на централна сграда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Директор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ind w:firstLine="0"/>
            </w:pPr>
            <w:r>
              <w:t>До м.09.</w:t>
            </w:r>
          </w:p>
          <w:p w:rsidR="004054AC" w:rsidRDefault="00F21683">
            <w:pPr>
              <w:pStyle w:val="a5"/>
              <w:ind w:firstLine="0"/>
            </w:pPr>
            <w:r>
              <w:t>2023 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Бюджет на ДГ</w:t>
            </w:r>
          </w:p>
        </w:tc>
      </w:tr>
      <w:tr w:rsidR="004054A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AC" w:rsidRDefault="004054AC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Площадка за филиала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>Директор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4AC" w:rsidRDefault="00F21683">
            <w:pPr>
              <w:pStyle w:val="a5"/>
              <w:spacing w:line="192" w:lineRule="auto"/>
              <w:ind w:firstLine="0"/>
            </w:pPr>
            <w:r>
              <w:t>До м.05.2025г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Default="00F21683">
            <w:pPr>
              <w:pStyle w:val="a5"/>
              <w:ind w:firstLine="0"/>
            </w:pPr>
            <w:r>
              <w:t xml:space="preserve">Бюджет на </w:t>
            </w:r>
            <w:r>
              <w:t>ДГ</w:t>
            </w:r>
          </w:p>
        </w:tc>
      </w:tr>
    </w:tbl>
    <w:p w:rsidR="004054AC" w:rsidRDefault="004054AC">
      <w:pPr>
        <w:spacing w:after="539" w:line="1" w:lineRule="exact"/>
      </w:pPr>
    </w:p>
    <w:p w:rsidR="004054AC" w:rsidRDefault="00F21683">
      <w:pPr>
        <w:pStyle w:val="1"/>
        <w:spacing w:after="400"/>
        <w:ind w:firstLine="0"/>
      </w:pPr>
      <w:r>
        <w:t>Планът за действие е дългосрочен план. Той е инструмент за извеждане на основните дейности по изпълнението на всяка от стратегическите цели и финансовата осигуреност на изпълнението им.</w:t>
      </w:r>
    </w:p>
    <w:sectPr w:rsidR="004054AC">
      <w:pgSz w:w="12240" w:h="15840"/>
      <w:pgMar w:top="566" w:right="1324" w:bottom="92" w:left="1340" w:header="1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83" w:rsidRDefault="00F21683">
      <w:r>
        <w:separator/>
      </w:r>
    </w:p>
  </w:endnote>
  <w:endnote w:type="continuationSeparator" w:id="0">
    <w:p w:rsidR="00F21683" w:rsidRDefault="00F2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83" w:rsidRDefault="00F21683"/>
  </w:footnote>
  <w:footnote w:type="continuationSeparator" w:id="0">
    <w:p w:rsidR="00F21683" w:rsidRDefault="00F21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84F"/>
    <w:multiLevelType w:val="multilevel"/>
    <w:tmpl w:val="9F701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02D2D"/>
    <w:multiLevelType w:val="multilevel"/>
    <w:tmpl w:val="B75A91F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20D84"/>
    <w:multiLevelType w:val="multilevel"/>
    <w:tmpl w:val="74823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35DD5"/>
    <w:multiLevelType w:val="multilevel"/>
    <w:tmpl w:val="DC66D33A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865968"/>
    <w:multiLevelType w:val="multilevel"/>
    <w:tmpl w:val="4BBA95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A5FBC"/>
    <w:multiLevelType w:val="multilevel"/>
    <w:tmpl w:val="DF6A794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A2933"/>
    <w:multiLevelType w:val="multilevel"/>
    <w:tmpl w:val="738AE4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A76E99"/>
    <w:multiLevelType w:val="multilevel"/>
    <w:tmpl w:val="6C1CD8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8E6BE9"/>
    <w:multiLevelType w:val="multilevel"/>
    <w:tmpl w:val="3500AE4E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145291"/>
    <w:multiLevelType w:val="multilevel"/>
    <w:tmpl w:val="8A963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35F9D"/>
    <w:multiLevelType w:val="multilevel"/>
    <w:tmpl w:val="9984C4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7940D8"/>
    <w:multiLevelType w:val="multilevel"/>
    <w:tmpl w:val="AA864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663AF"/>
    <w:multiLevelType w:val="multilevel"/>
    <w:tmpl w:val="FF90C6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266E12"/>
    <w:multiLevelType w:val="multilevel"/>
    <w:tmpl w:val="D2BE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6D7E2A"/>
    <w:multiLevelType w:val="multilevel"/>
    <w:tmpl w:val="DA7EA6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742ACB"/>
    <w:multiLevelType w:val="multilevel"/>
    <w:tmpl w:val="CF4885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39309C"/>
    <w:multiLevelType w:val="multilevel"/>
    <w:tmpl w:val="1042F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1E1F54"/>
    <w:multiLevelType w:val="multilevel"/>
    <w:tmpl w:val="3236B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E56F8F"/>
    <w:multiLevelType w:val="multilevel"/>
    <w:tmpl w:val="41AA8C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0B544E"/>
    <w:multiLevelType w:val="multilevel"/>
    <w:tmpl w:val="D4A447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793576"/>
    <w:multiLevelType w:val="multilevel"/>
    <w:tmpl w:val="52D06A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3744EF"/>
    <w:multiLevelType w:val="multilevel"/>
    <w:tmpl w:val="75605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0F7B04"/>
    <w:multiLevelType w:val="multilevel"/>
    <w:tmpl w:val="3BF698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2A25F6"/>
    <w:multiLevelType w:val="multilevel"/>
    <w:tmpl w:val="2A2E6C68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97788A"/>
    <w:multiLevelType w:val="multilevel"/>
    <w:tmpl w:val="3402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32196E"/>
    <w:multiLevelType w:val="multilevel"/>
    <w:tmpl w:val="9DA8A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0E2B1E"/>
    <w:multiLevelType w:val="multilevel"/>
    <w:tmpl w:val="AD38F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733E1D"/>
    <w:multiLevelType w:val="multilevel"/>
    <w:tmpl w:val="2C9226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392ADF"/>
    <w:multiLevelType w:val="multilevel"/>
    <w:tmpl w:val="DBCA5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D7211F"/>
    <w:multiLevelType w:val="multilevel"/>
    <w:tmpl w:val="B3069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3E7B77"/>
    <w:multiLevelType w:val="multilevel"/>
    <w:tmpl w:val="928460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2F246A"/>
    <w:multiLevelType w:val="multilevel"/>
    <w:tmpl w:val="687E27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6183F"/>
    <w:multiLevelType w:val="multilevel"/>
    <w:tmpl w:val="CBD42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73115D"/>
    <w:multiLevelType w:val="multilevel"/>
    <w:tmpl w:val="9182B6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5A3B3F"/>
    <w:multiLevelType w:val="multilevel"/>
    <w:tmpl w:val="65EA2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C9175F"/>
    <w:multiLevelType w:val="multilevel"/>
    <w:tmpl w:val="863AF5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633AA8"/>
    <w:multiLevelType w:val="multilevel"/>
    <w:tmpl w:val="10EEB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407F6A"/>
    <w:multiLevelType w:val="multilevel"/>
    <w:tmpl w:val="CF2099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EA7834"/>
    <w:multiLevelType w:val="multilevel"/>
    <w:tmpl w:val="6D8E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0"/>
  </w:num>
  <w:num w:numId="3">
    <w:abstractNumId w:val="29"/>
  </w:num>
  <w:num w:numId="4">
    <w:abstractNumId w:val="7"/>
  </w:num>
  <w:num w:numId="5">
    <w:abstractNumId w:val="24"/>
  </w:num>
  <w:num w:numId="6">
    <w:abstractNumId w:val="3"/>
  </w:num>
  <w:num w:numId="7">
    <w:abstractNumId w:val="38"/>
  </w:num>
  <w:num w:numId="8">
    <w:abstractNumId w:val="6"/>
  </w:num>
  <w:num w:numId="9">
    <w:abstractNumId w:val="28"/>
  </w:num>
  <w:num w:numId="10">
    <w:abstractNumId w:val="32"/>
  </w:num>
  <w:num w:numId="11">
    <w:abstractNumId w:val="19"/>
  </w:num>
  <w:num w:numId="12">
    <w:abstractNumId w:val="0"/>
  </w:num>
  <w:num w:numId="13">
    <w:abstractNumId w:val="9"/>
  </w:num>
  <w:num w:numId="14">
    <w:abstractNumId w:val="23"/>
  </w:num>
  <w:num w:numId="15">
    <w:abstractNumId w:val="15"/>
  </w:num>
  <w:num w:numId="16">
    <w:abstractNumId w:val="33"/>
  </w:num>
  <w:num w:numId="17">
    <w:abstractNumId w:val="22"/>
  </w:num>
  <w:num w:numId="18">
    <w:abstractNumId w:val="34"/>
  </w:num>
  <w:num w:numId="19">
    <w:abstractNumId w:val="8"/>
  </w:num>
  <w:num w:numId="20">
    <w:abstractNumId w:val="16"/>
  </w:num>
  <w:num w:numId="21">
    <w:abstractNumId w:val="5"/>
  </w:num>
  <w:num w:numId="22">
    <w:abstractNumId w:val="27"/>
  </w:num>
  <w:num w:numId="23">
    <w:abstractNumId w:val="18"/>
  </w:num>
  <w:num w:numId="24">
    <w:abstractNumId w:val="25"/>
  </w:num>
  <w:num w:numId="25">
    <w:abstractNumId w:val="17"/>
  </w:num>
  <w:num w:numId="26">
    <w:abstractNumId w:val="31"/>
  </w:num>
  <w:num w:numId="27">
    <w:abstractNumId w:val="11"/>
  </w:num>
  <w:num w:numId="28">
    <w:abstractNumId w:val="4"/>
  </w:num>
  <w:num w:numId="29">
    <w:abstractNumId w:val="20"/>
  </w:num>
  <w:num w:numId="30">
    <w:abstractNumId w:val="1"/>
  </w:num>
  <w:num w:numId="31">
    <w:abstractNumId w:val="13"/>
  </w:num>
  <w:num w:numId="32">
    <w:abstractNumId w:val="21"/>
  </w:num>
  <w:num w:numId="33">
    <w:abstractNumId w:val="35"/>
  </w:num>
  <w:num w:numId="34">
    <w:abstractNumId w:val="10"/>
  </w:num>
  <w:num w:numId="35">
    <w:abstractNumId w:val="12"/>
  </w:num>
  <w:num w:numId="36">
    <w:abstractNumId w:val="14"/>
  </w:num>
  <w:num w:numId="37">
    <w:abstractNumId w:val="26"/>
  </w:num>
  <w:num w:numId="38">
    <w:abstractNumId w:val="3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AC"/>
    <w:rsid w:val="0028076B"/>
    <w:rsid w:val="004054AC"/>
    <w:rsid w:val="00F2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7911"/>
  <w15:docId w15:val="{267BFEEC-93A3-41C0-A0E0-8F17282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и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Заглавие на таблиц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ен текст1"/>
    <w:basedOn w:val="a"/>
    <w:link w:val="a3"/>
    <w:pPr>
      <w:ind w:firstLine="160"/>
    </w:pPr>
    <w:rPr>
      <w:rFonts w:ascii="Times New Roman" w:eastAsia="Times New Roman" w:hAnsi="Times New Roman" w:cs="Times New Roman"/>
    </w:rPr>
  </w:style>
  <w:style w:type="paragraph" w:customStyle="1" w:styleId="11">
    <w:name w:val="Заглавие #1"/>
    <w:basedOn w:val="a"/>
    <w:link w:val="10"/>
    <w:pPr>
      <w:ind w:firstLine="3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и"/>
    <w:basedOn w:val="a"/>
    <w:link w:val="a4"/>
    <w:pPr>
      <w:ind w:firstLine="160"/>
    </w:pPr>
    <w:rPr>
      <w:rFonts w:ascii="Times New Roman" w:eastAsia="Times New Roman" w:hAnsi="Times New Roman" w:cs="Times New Roman"/>
    </w:rPr>
  </w:style>
  <w:style w:type="paragraph" w:customStyle="1" w:styleId="a7">
    <w:name w:val="Заглавие на таблица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76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807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skalo.com/pro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1500184: ДГ "Пролет" - Плевен</cp:lastModifiedBy>
  <cp:revision>3</cp:revision>
  <cp:lastPrinted>2024-09-19T14:31:00Z</cp:lastPrinted>
  <dcterms:created xsi:type="dcterms:W3CDTF">2024-09-19T14:28:00Z</dcterms:created>
  <dcterms:modified xsi:type="dcterms:W3CDTF">2024-09-19T14:32:00Z</dcterms:modified>
</cp:coreProperties>
</file>