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67" w:rsidRPr="00C05767" w:rsidRDefault="00C05767" w:rsidP="00C0576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C05767" w:rsidRPr="00C05767" w:rsidRDefault="00C05767" w:rsidP="00C0576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C05767" w:rsidRPr="00C05767" w:rsidRDefault="00C05767" w:rsidP="00C0576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C0576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ПРОФЕСИОНАЛНА ГИМНАЗИЯ ПО СЕЛСКО СТОПАНСТВО И ТРАНСПОРТ "НИКОЛА ЙОНКОВ ВАПЦАРОВ" </w:t>
      </w:r>
    </w:p>
    <w:p w:rsidR="004C5C3B" w:rsidRDefault="004C5C3B" w:rsidP="00C05767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lang w:val="en-US" w:bidi="ar-SA"/>
        </w:rPr>
      </w:pPr>
    </w:p>
    <w:p w:rsidR="00C05767" w:rsidRPr="00C05767" w:rsidRDefault="00EA094F" w:rsidP="00C057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 wp14:anchorId="3314B119" wp14:editId="3BDADD61">
            <wp:simplePos x="0" y="0"/>
            <wp:positionH relativeFrom="column">
              <wp:posOffset>3652520</wp:posOffset>
            </wp:positionH>
            <wp:positionV relativeFrom="page">
              <wp:posOffset>1343025</wp:posOffset>
            </wp:positionV>
            <wp:extent cx="2876550" cy="2162175"/>
            <wp:effectExtent l="0" t="0" r="0" b="9525"/>
            <wp:wrapNone/>
            <wp:docPr id="1" name="Picture 1" descr="D:\Scanned\МЕРКИ ЗА ПОВИШАВАНЕ НА КАЧЕСТВОТО НА ОБРАЗОВАНИ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ned\МЕРКИ ЗА ПОВИШАВАНЕ НА КАЧЕСТВОТО НА ОБРАЗОВАНИЕ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5000"/>
                              </a14:imgEffect>
                              <a14:imgEffect>
                                <a14:brightnessContrast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3" b="23893"/>
                    <a:stretch/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767" w:rsidRPr="00C0576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ГР. ЛЕВСКИ</w:t>
      </w: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767" w:rsidRPr="00C05767" w:rsidRDefault="00C05767" w:rsidP="00C05767">
      <w:pPr>
        <w:widowControl/>
        <w:ind w:left="5664" w:firstLine="29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057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УТВЪРДИЛ:</w:t>
      </w:r>
    </w:p>
    <w:p w:rsidR="00C05767" w:rsidRPr="00C05767" w:rsidRDefault="00C05767" w:rsidP="00C05767">
      <w:pPr>
        <w:widowControl/>
        <w:ind w:left="5664" w:firstLine="29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057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ДИРЕКТОР ПГССТ</w:t>
      </w:r>
    </w:p>
    <w:p w:rsidR="00C05767" w:rsidRPr="00C05767" w:rsidRDefault="00C05767" w:rsidP="00C05767">
      <w:pPr>
        <w:widowControl/>
        <w:ind w:left="5664" w:firstLine="29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0576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ИНЖ. Й. ДИМИТРОВ</w:t>
      </w: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767" w:rsidRPr="00C05767" w:rsidRDefault="00C05767" w:rsidP="00C05767">
      <w:pPr>
        <w:widowControl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C05767" w:rsidRPr="00C05767" w:rsidRDefault="00C05767" w:rsidP="00C0576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A1964" w:rsidRDefault="00C05767" w:rsidP="00C0576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en-US" w:eastAsia="en-US" w:bidi="ar-SA"/>
        </w:rPr>
      </w:pPr>
      <w:r w:rsidRPr="000A1964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en-US" w:bidi="ar-SA"/>
        </w:rPr>
        <w:t>МЕРКИ</w:t>
      </w:r>
    </w:p>
    <w:p w:rsidR="000A1964" w:rsidRPr="000A1964" w:rsidRDefault="000A1964" w:rsidP="00C0576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en-US" w:bidi="ar-SA"/>
        </w:rPr>
      </w:pPr>
    </w:p>
    <w:p w:rsidR="000A1964" w:rsidRDefault="00C05767" w:rsidP="000A196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ЗА ПОВИШАВАНЕ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НА КАЧЕСТВОТО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НА ОБРАЗОВАНИЕТО</w:t>
      </w:r>
    </w:p>
    <w:p w:rsidR="000A1964" w:rsidRDefault="00C05767" w:rsidP="000A196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 ПРОФЕСИОНАЛНА ГИМНАЗИЯ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</w:p>
    <w:p w:rsidR="000A1964" w:rsidRDefault="00C05767" w:rsidP="000A196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СЕЛСКО СТОПАНСТВО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И ТРАНСПОРТ</w:t>
      </w:r>
      <w:r w:rsid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</w:p>
    <w:p w:rsidR="00C05767" w:rsidRPr="000A1964" w:rsidRDefault="00C05767" w:rsidP="000A196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A196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"НИКОЛА ЙОНКОВ ВАПЦАРОВ", ГР. ЛЕВСКИ</w:t>
      </w:r>
    </w:p>
    <w:p w:rsidR="00C05767" w:rsidRPr="000A1964" w:rsidRDefault="00C05767" w:rsidP="00C0576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563D9" w:rsidRPr="000A1964" w:rsidRDefault="004563D9" w:rsidP="00C05767">
      <w:pPr>
        <w:pStyle w:val="Bodytext30"/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Default="008E6026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026" w:rsidRPr="008E6026" w:rsidRDefault="008E6026" w:rsidP="008E6026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НАСТОЯЩ</w:t>
      </w:r>
      <w:r w:rsidR="00AD27B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ИТЕ МЕРКИ СА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 xml:space="preserve"> ПРИЕТ</w:t>
      </w:r>
      <w:r w:rsidR="00AD27B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И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 xml:space="preserve"> НА ЗАСЕДАНИЕ НА ПЕДАГОГИЧЕСКИ СЪВЕТ С ПРОТОКОЛ № 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ar-SA" w:bidi="ar-SA"/>
        </w:rPr>
        <w:t xml:space="preserve">20 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/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ar-SA" w:bidi="ar-SA"/>
        </w:rPr>
        <w:t xml:space="preserve"> 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0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ar-SA" w:bidi="ar-SA"/>
        </w:rPr>
        <w:t>1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.09.201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ar-SA" w:bidi="ar-SA"/>
        </w:rPr>
        <w:t>7</w:t>
      </w:r>
      <w:r w:rsidRPr="008E602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г.</w:t>
      </w:r>
    </w:p>
    <w:p w:rsidR="004563D9" w:rsidRPr="000A1964" w:rsidRDefault="0020319B" w:rsidP="00B51D7F">
      <w:pPr>
        <w:pStyle w:val="Bodytext6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964">
        <w:rPr>
          <w:rFonts w:ascii="Times New Roman" w:hAnsi="Times New Roman"/>
          <w:sz w:val="28"/>
          <w:szCs w:val="28"/>
        </w:rPr>
        <w:br w:type="page"/>
      </w:r>
    </w:p>
    <w:p w:rsidR="004563D9" w:rsidRPr="00B51D7F" w:rsidRDefault="0020319B" w:rsidP="00A47A57">
      <w:pPr>
        <w:pStyle w:val="Bodytext7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firstLine="709"/>
      </w:pPr>
      <w:r w:rsidRPr="00B51D7F">
        <w:lastRenderedPageBreak/>
        <w:t>ОБЩИ ПОЛОЖЕНИЯ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образованието.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 xml:space="preserve">Качеството на образованието се осигурява чрез управление на процеса на развитие на </w:t>
      </w:r>
      <w:r w:rsidR="00C05767">
        <w:t>ПГССТ "Н. Й. Вапцаров"</w:t>
      </w:r>
      <w:r w:rsidRPr="00B51D7F">
        <w:t>, основанo на анализиране, планиране, изпълнение на дейностите, оценяване и внасяне на подобрения.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Качеството на образованието в институциите се осигурява при спазване на следните принципи:</w:t>
      </w:r>
    </w:p>
    <w:p w:rsidR="004563D9" w:rsidRPr="00B51D7F" w:rsidRDefault="0020319B" w:rsidP="00A47A57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ефективно и ефикасно разпределяне, използване и управление на ресурсите;</w:t>
      </w:r>
    </w:p>
    <w:p w:rsidR="004563D9" w:rsidRPr="00B51D7F" w:rsidRDefault="0020319B" w:rsidP="00A47A57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автономия и самоуправление;</w:t>
      </w:r>
    </w:p>
    <w:p w:rsidR="004563D9" w:rsidRPr="00B51D7F" w:rsidRDefault="0020319B" w:rsidP="00A47A57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ангажираност, сътрудничество и социален диалог между всички участници в процеса на образованието и обучението за осигуряване на качество.</w:t>
      </w:r>
    </w:p>
    <w:p w:rsidR="004563D9" w:rsidRPr="00B51D7F" w:rsidRDefault="0020319B" w:rsidP="00A47A57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удовлетвореност на участниците в процеса на обучението и на другите заинтересовани</w:t>
      </w:r>
    </w:p>
    <w:p w:rsidR="004563D9" w:rsidRPr="00B51D7F" w:rsidRDefault="0020319B" w:rsidP="00A47A57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лица;</w:t>
      </w:r>
    </w:p>
    <w:p w:rsidR="004563D9" w:rsidRPr="00B51D7F" w:rsidRDefault="0020319B" w:rsidP="00A47A57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 xml:space="preserve">ясно разпределение на отговорностите за постигане на целите на </w:t>
      </w:r>
      <w:r w:rsidR="00C05767">
        <w:t>ПГССТ "Н. Й. Вапцаров"</w:t>
      </w:r>
      <w:r w:rsidRPr="00B51D7F">
        <w:t>;</w:t>
      </w:r>
    </w:p>
    <w:p w:rsidR="004563D9" w:rsidRPr="00B51D7F" w:rsidRDefault="0020319B" w:rsidP="00A47A57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непрекъснатост, прозрачност, демократичност и социален диалог в процеса за повишаване на качеството;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Измерването на постигнатото качество е съвкупност от действия за определяне на резултатите по критерии за конкретен период на измерване и съпоставянето им с определените равнища на качеството по всеки критерий.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Измерването на постигнатото качество се осъществява чрез</w:t>
      </w:r>
      <w:r w:rsidR="009611DB">
        <w:t xml:space="preserve"> </w:t>
      </w:r>
      <w:r w:rsidRPr="00B51D7F">
        <w:t xml:space="preserve"> самооценяване. То се извършва:</w:t>
      </w:r>
    </w:p>
    <w:p w:rsidR="004563D9" w:rsidRPr="00B51D7F" w:rsidRDefault="0020319B" w:rsidP="008D0FE9">
      <w:pPr>
        <w:pStyle w:val="Body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от комисия в училището;</w:t>
      </w:r>
    </w:p>
    <w:p w:rsidR="004563D9" w:rsidRPr="00B51D7F" w:rsidRDefault="0020319B" w:rsidP="008D0FE9">
      <w:pPr>
        <w:pStyle w:val="Bodytext2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чрез дейности, процедури и критерии, определени от училището.</w:t>
      </w:r>
    </w:p>
    <w:p w:rsidR="004563D9" w:rsidRPr="00B51D7F" w:rsidRDefault="0020319B" w:rsidP="00A47A57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Областите, които подлежат на самооценяване, са:</w:t>
      </w:r>
    </w:p>
    <w:p w:rsidR="004563D9" w:rsidRPr="00B51D7F" w:rsidRDefault="0020319B" w:rsidP="008D0FE9">
      <w:pPr>
        <w:pStyle w:val="Bodytext20"/>
        <w:numPr>
          <w:ilvl w:val="0"/>
          <w:numId w:val="19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управлението - ефективното разпределяне, използването и управлението на ресурсите за повишаване на качеството в институцията;</w:t>
      </w:r>
    </w:p>
    <w:p w:rsidR="004563D9" w:rsidRPr="00B51D7F" w:rsidRDefault="0020319B" w:rsidP="008D0FE9">
      <w:pPr>
        <w:pStyle w:val="Bodytext20"/>
        <w:numPr>
          <w:ilvl w:val="0"/>
          <w:numId w:val="19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образователният процес, който включва обучение, възпитание и социализация;</w:t>
      </w:r>
    </w:p>
    <w:p w:rsidR="004563D9" w:rsidRPr="00B51D7F" w:rsidRDefault="0020319B" w:rsidP="008D0FE9">
      <w:pPr>
        <w:pStyle w:val="Bodytext20"/>
        <w:numPr>
          <w:ilvl w:val="0"/>
          <w:numId w:val="19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взаимодействието на образователната институция с всички заинтересовани страни.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В процеса участват учениците, учителите, директор</w:t>
      </w:r>
      <w:r w:rsidR="0010253C">
        <w:t>а</w:t>
      </w:r>
      <w:r w:rsidRPr="00B51D7F">
        <w:t>, другите педагогически специалисти, както и родителите.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Етапите на самооценяване са:определяне на работната група; обучение на членовете на работната група; подготовка - определяне на дейностите, процедурите, критериите, показателите и инструментите за самооценяване; провеждане на информационна кампания сред учениците, учителите, другите педагогически специалисти и родителите; провеждане на самооценяването; обработване на информацията от проведеното самооценяване; анализиране на получените резултати от самооценяването; предлагане на мерки за внасяне на подобрения в работата на институцията за повишаване на качеството на предоставяното образование; изготвяне на доклад от самооценяването; утвърждаване на доклада от самооценяването</w:t>
      </w:r>
    </w:p>
    <w:p w:rsidR="004563D9" w:rsidRPr="00B51D7F" w:rsidRDefault="004563D9" w:rsidP="00B51D7F">
      <w:pPr>
        <w:pStyle w:val="Bodytext20"/>
        <w:shd w:val="clear" w:color="auto" w:fill="auto"/>
        <w:spacing w:before="0" w:line="276" w:lineRule="auto"/>
        <w:ind w:firstLine="709"/>
      </w:pPr>
    </w:p>
    <w:p w:rsidR="004563D9" w:rsidRPr="00B51D7F" w:rsidRDefault="0020319B" w:rsidP="00B51D7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Bold"/>
        </w:rPr>
        <w:t xml:space="preserve">Мерките </w:t>
      </w:r>
      <w:r w:rsidRPr="00B51D7F">
        <w:t xml:space="preserve">за повишаване на качеството на предлаганото образование в </w:t>
      </w:r>
      <w:r w:rsidR="00C05767">
        <w:t>ПГССТ "Н. Й. Вапцаров"</w:t>
      </w:r>
      <w:r w:rsidRPr="00B51D7F">
        <w:t xml:space="preserve"> се основават на:</w:t>
      </w:r>
      <w:r w:rsidRPr="00B51D7F">
        <w:tab/>
        <w:t xml:space="preserve">Закона за предучилищното и </w:t>
      </w:r>
      <w:r w:rsidR="003C5CFE">
        <w:lastRenderedPageBreak/>
        <w:t xml:space="preserve">училищното образование. </w:t>
      </w:r>
      <w:r w:rsidRPr="00B51D7F">
        <w:t>Националната стратегия за развитие на педагогическите кадри (2014 - 2020)</w:t>
      </w:r>
    </w:p>
    <w:p w:rsidR="005A3C30" w:rsidRPr="00B51D7F" w:rsidRDefault="005A3C30" w:rsidP="00B51D7F">
      <w:pPr>
        <w:pStyle w:val="Bodytext20"/>
        <w:shd w:val="clear" w:color="auto" w:fill="auto"/>
        <w:spacing w:before="0" w:line="276" w:lineRule="auto"/>
        <w:ind w:firstLine="709"/>
      </w:pPr>
    </w:p>
    <w:p w:rsidR="004563D9" w:rsidRPr="00B51D7F" w:rsidRDefault="0020319B" w:rsidP="00A47A57">
      <w:pPr>
        <w:pStyle w:val="Bodytext7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firstLine="709"/>
      </w:pPr>
      <w:r w:rsidRPr="00B51D7F">
        <w:t>ВИЗИЯ:</w:t>
      </w:r>
    </w:p>
    <w:p w:rsidR="004563D9" w:rsidRPr="00B51D7F" w:rsidRDefault="00C05767" w:rsidP="00B51D7F">
      <w:pPr>
        <w:pStyle w:val="Bodytext20"/>
        <w:shd w:val="clear" w:color="auto" w:fill="auto"/>
        <w:spacing w:before="0" w:line="276" w:lineRule="auto"/>
        <w:ind w:firstLine="709"/>
      </w:pPr>
      <w:r>
        <w:t>ПГССТ "Н. Й. Вапцаров"</w:t>
      </w:r>
      <w:r w:rsidR="0020319B" w:rsidRPr="00B51D7F">
        <w:t xml:space="preserve"> </w:t>
      </w:r>
      <w:r w:rsidR="0020319B" w:rsidRPr="00B51D7F">
        <w:rPr>
          <w:rStyle w:val="Bodytext21"/>
        </w:rPr>
        <w:t>да бъде оценено като училищна образователна институция, предоставяща качествена подготовка в областта на първи гимназиален и втори гимназиален етап, ползваща се с доверието на обществеността.</w:t>
      </w:r>
    </w:p>
    <w:p w:rsidR="004563D9" w:rsidRPr="00B51D7F" w:rsidRDefault="0020319B" w:rsidP="00B51D7F">
      <w:pPr>
        <w:pStyle w:val="Bodytext70"/>
        <w:shd w:val="clear" w:color="auto" w:fill="auto"/>
        <w:spacing w:after="0" w:line="276" w:lineRule="auto"/>
        <w:ind w:firstLine="709"/>
      </w:pPr>
      <w:r w:rsidRPr="00B51D7F">
        <w:rPr>
          <w:rStyle w:val="Bodytext71"/>
          <w:b/>
          <w:bCs/>
        </w:rPr>
        <w:t>Приоритетни направления:</w:t>
      </w:r>
    </w:p>
    <w:p w:rsidR="004563D9" w:rsidRPr="00B51D7F" w:rsidRDefault="0020319B" w:rsidP="00A47A57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Повишаване на качеството на предоставяното образование и възпитание от училището.</w:t>
      </w:r>
    </w:p>
    <w:p w:rsidR="004563D9" w:rsidRPr="00B51D7F" w:rsidRDefault="0020319B" w:rsidP="00A47A57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Развитие на системата за поддържане и повишаване квалификацията на учителите.</w:t>
      </w:r>
    </w:p>
    <w:p w:rsidR="00C05767" w:rsidRDefault="0020319B" w:rsidP="00A47A57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 xml:space="preserve">Утвърждаване на училището като </w:t>
      </w:r>
      <w:r w:rsidRPr="00B51D7F">
        <w:t xml:space="preserve">научно, културно и спортно </w:t>
      </w:r>
      <w:r w:rsidRPr="00B51D7F">
        <w:rPr>
          <w:rStyle w:val="Bodytext21"/>
        </w:rPr>
        <w:t>средище.</w:t>
      </w:r>
    </w:p>
    <w:p w:rsidR="004563D9" w:rsidRPr="00B51D7F" w:rsidRDefault="0020319B" w:rsidP="00A47A57">
      <w:pPr>
        <w:pStyle w:val="Bodytext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Осигуряване на равен достъп до качествено възпитание и образование.</w:t>
      </w:r>
    </w:p>
    <w:p w:rsidR="004563D9" w:rsidRPr="00B51D7F" w:rsidRDefault="0020319B" w:rsidP="00A47A57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Предотвратяване на преждевременното напускане на училище.</w:t>
      </w:r>
    </w:p>
    <w:p w:rsidR="00C05767" w:rsidRDefault="0020319B" w:rsidP="00A47A57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76" w:lineRule="auto"/>
        <w:ind w:firstLine="709"/>
      </w:pPr>
      <w:r w:rsidRPr="00B51D7F">
        <w:rPr>
          <w:rStyle w:val="Bodytext21"/>
        </w:rPr>
        <w:t xml:space="preserve">Взаимодействие с родителската </w:t>
      </w:r>
      <w:r w:rsidRPr="00B51D7F">
        <w:t>общност и другите заинтересовани представители на местната общност.</w:t>
      </w:r>
    </w:p>
    <w:p w:rsidR="004563D9" w:rsidRPr="00B51D7F" w:rsidRDefault="0020319B" w:rsidP="00A47A57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76" w:lineRule="auto"/>
        <w:ind w:firstLine="709"/>
      </w:pPr>
      <w:r w:rsidRPr="00B51D7F">
        <w:t>Осигуряване на извънкласни форми за свободното време на учениците.</w:t>
      </w:r>
    </w:p>
    <w:p w:rsidR="004563D9" w:rsidRPr="00B51D7F" w:rsidRDefault="0020319B" w:rsidP="00A47A57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Изпълняване на националната стратегия за „Учене през целия живот“.</w:t>
      </w:r>
    </w:p>
    <w:p w:rsidR="005A3C30" w:rsidRPr="00B51D7F" w:rsidRDefault="0020319B" w:rsidP="00A47A57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Участие в национални и европейски програми и проекти</w:t>
      </w:r>
    </w:p>
    <w:p w:rsidR="005A3C30" w:rsidRPr="00B51D7F" w:rsidRDefault="0020319B" w:rsidP="00A47A57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Bodytext21"/>
        </w:rPr>
      </w:pPr>
      <w:r w:rsidRPr="00B51D7F">
        <w:rPr>
          <w:rStyle w:val="Bodytext21"/>
        </w:rPr>
        <w:t xml:space="preserve">Осъвременяване на традициите във възпитателната дейност в мултиетническа среда. </w:t>
      </w:r>
    </w:p>
    <w:p w:rsidR="004563D9" w:rsidRPr="00B51D7F" w:rsidRDefault="0020319B" w:rsidP="00A47A57">
      <w:pPr>
        <w:pStyle w:val="Bodytext2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 xml:space="preserve">Подобрение </w:t>
      </w:r>
      <w:r w:rsidRPr="00B51D7F">
        <w:t>във външната и вътрешната среда на училището.</w:t>
      </w:r>
    </w:p>
    <w:p w:rsidR="005A3C30" w:rsidRDefault="005A3C30" w:rsidP="00B51D7F">
      <w:pPr>
        <w:pStyle w:val="Bodytext20"/>
        <w:shd w:val="clear" w:color="auto" w:fill="auto"/>
        <w:tabs>
          <w:tab w:val="left" w:pos="1249"/>
        </w:tabs>
        <w:spacing w:before="0" w:line="276" w:lineRule="auto"/>
        <w:ind w:firstLine="709"/>
        <w:rPr>
          <w:lang w:val="en-US"/>
        </w:rPr>
      </w:pPr>
    </w:p>
    <w:p w:rsidR="003C15E3" w:rsidRPr="003C15E3" w:rsidRDefault="003C15E3" w:rsidP="00B51D7F">
      <w:pPr>
        <w:pStyle w:val="Bodytext20"/>
        <w:shd w:val="clear" w:color="auto" w:fill="auto"/>
        <w:tabs>
          <w:tab w:val="left" w:pos="1249"/>
        </w:tabs>
        <w:spacing w:before="0" w:line="276" w:lineRule="auto"/>
        <w:ind w:firstLine="709"/>
        <w:rPr>
          <w:lang w:val="en-US"/>
        </w:rPr>
      </w:pPr>
    </w:p>
    <w:p w:rsidR="004563D9" w:rsidRPr="00B51D7F" w:rsidRDefault="0020319B" w:rsidP="00B51D7F">
      <w:pPr>
        <w:pStyle w:val="Bodytext70"/>
        <w:numPr>
          <w:ilvl w:val="0"/>
          <w:numId w:val="1"/>
        </w:numPr>
        <w:shd w:val="clear" w:color="auto" w:fill="auto"/>
        <w:tabs>
          <w:tab w:val="left" w:pos="1680"/>
        </w:tabs>
        <w:spacing w:after="0" w:line="276" w:lineRule="auto"/>
        <w:ind w:firstLine="709"/>
      </w:pPr>
      <w:r w:rsidRPr="00B51D7F">
        <w:rPr>
          <w:rStyle w:val="Bodytext71"/>
          <w:b/>
          <w:bCs/>
        </w:rPr>
        <w:t xml:space="preserve">ПЛАНИРАНЕ И РЕАЛИЗАЦИЯ НА ДЕЙНОСТИ, ПРОИЗТИЧАЩИ ОТ ПРИОРИТЕТИТЕ НА </w:t>
      </w:r>
      <w:r w:rsidR="00814217">
        <w:t>ПГССТ "Н. Й. ВАПЦАРОВ"</w:t>
      </w:r>
    </w:p>
    <w:p w:rsidR="003C15E3" w:rsidRDefault="003C15E3" w:rsidP="00B51D7F">
      <w:pPr>
        <w:pStyle w:val="Heading10"/>
        <w:shd w:val="clear" w:color="auto" w:fill="auto"/>
        <w:spacing w:before="0" w:after="0" w:line="276" w:lineRule="auto"/>
        <w:ind w:firstLine="709"/>
        <w:outlineLvl w:val="9"/>
        <w:rPr>
          <w:rStyle w:val="Heading11"/>
          <w:b/>
          <w:bCs/>
          <w:sz w:val="24"/>
          <w:lang w:val="en-US"/>
        </w:rPr>
      </w:pPr>
      <w:bookmarkStart w:id="1" w:name="bookmark0"/>
    </w:p>
    <w:p w:rsidR="004563D9" w:rsidRPr="003C15E3" w:rsidRDefault="0020319B" w:rsidP="003C15E3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r w:rsidRPr="003C15E3">
        <w:rPr>
          <w:rStyle w:val="Heading11"/>
          <w:b/>
          <w:bCs/>
        </w:rPr>
        <w:t>Мерки за повишаване на качеството на предоставяното образование и</w:t>
      </w:r>
      <w:bookmarkEnd w:id="1"/>
    </w:p>
    <w:p w:rsidR="004563D9" w:rsidRPr="003C15E3" w:rsidRDefault="0020319B" w:rsidP="003C15E3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2" w:name="bookmark1"/>
      <w:r w:rsidRPr="003C15E3">
        <w:rPr>
          <w:rStyle w:val="Heading11"/>
          <w:b/>
          <w:bCs/>
        </w:rPr>
        <w:t>възпитание от училището</w:t>
      </w:r>
      <w:bookmarkEnd w:id="2"/>
    </w:p>
    <w:p w:rsidR="004563D9" w:rsidRPr="00B51D7F" w:rsidRDefault="0020319B" w:rsidP="008B5709">
      <w:pPr>
        <w:pStyle w:val="Bodytext7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76" w:lineRule="auto"/>
        <w:ind w:firstLine="709"/>
      </w:pPr>
      <w:r w:rsidRPr="00B51D7F">
        <w:rPr>
          <w:rStyle w:val="Bodytext71"/>
          <w:b/>
          <w:bCs/>
        </w:rPr>
        <w:t>Цели:</w:t>
      </w:r>
    </w:p>
    <w:p w:rsidR="004563D9" w:rsidRPr="00B51D7F" w:rsidRDefault="0020319B" w:rsidP="004F0435">
      <w:pPr>
        <w:pStyle w:val="Bodytext20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Осигуряване на качествено и ефективно образование.</w:t>
      </w:r>
    </w:p>
    <w:p w:rsidR="004563D9" w:rsidRPr="00B51D7F" w:rsidRDefault="0020319B" w:rsidP="004F0435">
      <w:pPr>
        <w:pStyle w:val="Bodytext20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Осигуряване на по-голяма практическа приложимост на обучението и ориентирането му към конкретни резултати.</w:t>
      </w:r>
    </w:p>
    <w:p w:rsidR="004563D9" w:rsidRPr="00B51D7F" w:rsidRDefault="0020319B" w:rsidP="004F0435">
      <w:pPr>
        <w:pStyle w:val="Bodytext20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Засилване на възпитателната работа с учениците с оглед пълноценно личностно развитие.</w:t>
      </w:r>
    </w:p>
    <w:p w:rsidR="004563D9" w:rsidRPr="00B51D7F" w:rsidRDefault="0020319B" w:rsidP="004F0435">
      <w:pPr>
        <w:pStyle w:val="Bodytext20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Разширяване и стимулиране на формите за обучение и възпитание в дух на демократично гражданство и патриотизъм, здравно и екологично възпитание, физическа активност и спорт.</w:t>
      </w:r>
    </w:p>
    <w:p w:rsidR="00A47A57" w:rsidRPr="0042000A" w:rsidRDefault="0020319B" w:rsidP="004F0435">
      <w:pPr>
        <w:pStyle w:val="Bodytext20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По-широко навлизане на нови методи на педагогическо взаимодействие и обучение /интерактивност, проектна работа /.</w:t>
      </w:r>
    </w:p>
    <w:p w:rsidR="004563D9" w:rsidRPr="00B51D7F" w:rsidRDefault="0020319B" w:rsidP="008B5709">
      <w:pPr>
        <w:pStyle w:val="Bodytext70"/>
        <w:shd w:val="clear" w:color="auto" w:fill="auto"/>
        <w:tabs>
          <w:tab w:val="left" w:pos="1134"/>
        </w:tabs>
        <w:spacing w:after="0" w:line="276" w:lineRule="auto"/>
        <w:ind w:firstLine="709"/>
      </w:pPr>
      <w:r w:rsidRPr="00B51D7F">
        <w:t xml:space="preserve">2. </w:t>
      </w:r>
      <w:r w:rsidR="008B5709">
        <w:tab/>
      </w:r>
      <w:r w:rsidRPr="00B51D7F">
        <w:rPr>
          <w:rStyle w:val="Bodytext71"/>
          <w:b/>
          <w:bCs/>
        </w:rPr>
        <w:t>Дейности за постигане на целите</w:t>
      </w:r>
      <w:r w:rsidRPr="00B51D7F">
        <w:t>:</w:t>
      </w:r>
    </w:p>
    <w:p w:rsidR="00A47A57" w:rsidRPr="00B51D7F" w:rsidRDefault="00A47A57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rPr>
          <w:rStyle w:val="Bodytext21"/>
        </w:rPr>
        <w:t>Повишаване познавателната активност на учениците.</w:t>
      </w:r>
    </w:p>
    <w:p w:rsidR="00A47A57" w:rsidRPr="00A47A57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rStyle w:val="Bodytext21"/>
        </w:rPr>
      </w:pPr>
      <w:r w:rsidRPr="00B51D7F">
        <w:t>Реализиране на прием по актуални специалности, отговарящи на търсеното на пазара на труда.</w:t>
      </w:r>
      <w:r w:rsidR="00A47A57" w:rsidRPr="00A47A57">
        <w:rPr>
          <w:rStyle w:val="Bodytext21"/>
        </w:rPr>
        <w:t xml:space="preserve"> 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Акцент върху грамотността (български език и математика).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Създаване на условия за публични изяви на учениците.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 xml:space="preserve">Диференциация на обучението в посока на желания и възможности на </w:t>
      </w:r>
      <w:r w:rsidRPr="00B51D7F">
        <w:lastRenderedPageBreak/>
        <w:t>обучението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Демократизиране и хуманизиране на дейността в училище с цел постигане на висока успеваемост от страна на учениците.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Ефективно въздействие върху подрастващите.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Откриване на заложбите на всеки ученик и насочване на развитието му в област, в която ще изяви най-добре своя потенциал.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Развиване и подобряване на индивидуалната и диференцирана работа с учениците.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Реализиране на системна и целенасочена рекламна стратегия за привличане и задържане на ученици.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Прилагане на подходи, основани на демократични принципи и развити образователни модели, свързани с повишаване успеваемостта на учениците в обучението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rPr>
          <w:rStyle w:val="Bodytext21"/>
        </w:rPr>
        <w:t>Поставяне на ученика в активна позиция по отношения на усвояването на нови знания и практическата им приложимост ;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rPr>
          <w:rStyle w:val="Bodytext21"/>
        </w:rPr>
        <w:t>Използване на иновативни педагогични методи и форми за предаване и научаване на знания;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rPr>
          <w:rStyle w:val="Bodytext21"/>
        </w:rPr>
        <w:t>Извършване на ефективна диференцирана работа с учениците;</w:t>
      </w:r>
    </w:p>
    <w:p w:rsidR="004563D9" w:rsidRPr="00B51D7F" w:rsidRDefault="0020319B" w:rsidP="00BB14C7">
      <w:pPr>
        <w:pStyle w:val="Bodytext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</w:pPr>
      <w:r w:rsidRPr="00B51D7F">
        <w:t>Стриктно спазване на изискванията:</w:t>
      </w:r>
    </w:p>
    <w:p w:rsidR="004563D9" w:rsidRPr="00B51D7F" w:rsidRDefault="0020319B" w:rsidP="00814217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за здравословни и безопасни условия на възпитание обучение и труд и правилника за вътрешния трудов ред</w:t>
      </w:r>
    </w:p>
    <w:p w:rsidR="004563D9" w:rsidRPr="00B51D7F" w:rsidRDefault="0020319B" w:rsidP="00814217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закони ,наредби,постановления, заповеди свързани с образованието, опазване на живота и здравето на учениците</w:t>
      </w:r>
    </w:p>
    <w:p w:rsidR="004563D9" w:rsidRPr="00B51D7F" w:rsidRDefault="0020319B" w:rsidP="00814217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превенция на различни форми на дискриминация сред учащи, педагогически и непедагогически персонал;</w:t>
      </w:r>
    </w:p>
    <w:p w:rsidR="004563D9" w:rsidRPr="00B51D7F" w:rsidRDefault="0020319B" w:rsidP="00BB14C7">
      <w:pPr>
        <w:pStyle w:val="Bodytext2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Засилване взаимодействието с родителската общност и училищното настоятелство;</w:t>
      </w:r>
    </w:p>
    <w:p w:rsidR="004563D9" w:rsidRPr="00B51D7F" w:rsidRDefault="0020319B" w:rsidP="00BB14C7">
      <w:pPr>
        <w:pStyle w:val="Bodytext2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банка с мултимедийни материали;</w:t>
      </w:r>
    </w:p>
    <w:p w:rsidR="004563D9" w:rsidRPr="00B51D7F" w:rsidRDefault="0020319B" w:rsidP="00BB14C7">
      <w:pPr>
        <w:pStyle w:val="Bodytext2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Реализиране превенция на насилието и агресията сред учениците и утвърждаване на позитивни модели на поведение;</w:t>
      </w:r>
    </w:p>
    <w:p w:rsidR="004563D9" w:rsidRPr="00B51D7F" w:rsidRDefault="0020319B" w:rsidP="00BB14C7">
      <w:pPr>
        <w:pStyle w:val="Bodytext2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Засилване на възпитателната работа с учениците с оглед пълноценно личностно развитие;</w:t>
      </w:r>
    </w:p>
    <w:p w:rsidR="004563D9" w:rsidRPr="00B51D7F" w:rsidRDefault="0020319B" w:rsidP="00BB14C7">
      <w:pPr>
        <w:pStyle w:val="Bodytext2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Разширяване и стимулиране на формите за обучение и възпитание в дух на демократично гражданство и патриотизъм, здравно и екологично възпитание, потребителска култура, физическа активност и спорт.</w:t>
      </w:r>
    </w:p>
    <w:p w:rsidR="00014226" w:rsidRPr="00B51D7F" w:rsidRDefault="00014226" w:rsidP="00B51D7F">
      <w:pPr>
        <w:pStyle w:val="Bodytext20"/>
        <w:shd w:val="clear" w:color="auto" w:fill="auto"/>
        <w:tabs>
          <w:tab w:val="left" w:pos="857"/>
          <w:tab w:val="left" w:pos="1418"/>
        </w:tabs>
        <w:spacing w:before="0" w:line="276" w:lineRule="auto"/>
        <w:ind w:firstLine="709"/>
      </w:pPr>
    </w:p>
    <w:p w:rsidR="004563D9" w:rsidRPr="00B51D7F" w:rsidRDefault="0020319B" w:rsidP="003C15E3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  <w:rPr>
          <w:sz w:val="24"/>
        </w:rPr>
      </w:pPr>
      <w:bookmarkStart w:id="3" w:name="bookmark2"/>
      <w:r w:rsidRPr="003C15E3">
        <w:rPr>
          <w:rStyle w:val="Heading11"/>
          <w:b/>
          <w:bCs/>
        </w:rPr>
        <w:t>Мерки за развитие на системата за поддържане и повишаване квалификацията на</w:t>
      </w:r>
      <w:bookmarkEnd w:id="3"/>
      <w:r w:rsidR="003C15E3" w:rsidRPr="003C15E3">
        <w:t xml:space="preserve"> </w:t>
      </w:r>
      <w:bookmarkStart w:id="4" w:name="bookmark3"/>
      <w:r w:rsidRPr="003C15E3">
        <w:t>учителите</w:t>
      </w:r>
      <w:bookmarkEnd w:id="4"/>
    </w:p>
    <w:p w:rsidR="004563D9" w:rsidRPr="00B51D7F" w:rsidRDefault="0020319B" w:rsidP="00FA72F9">
      <w:pPr>
        <w:pStyle w:val="Heading2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outlineLvl w:val="9"/>
      </w:pPr>
      <w:bookmarkStart w:id="5" w:name="bookmark4"/>
      <w:r w:rsidRPr="00B51D7F">
        <w:t>Цели:</w:t>
      </w:r>
      <w:bookmarkEnd w:id="5"/>
    </w:p>
    <w:p w:rsidR="004563D9" w:rsidRPr="00B51D7F" w:rsidRDefault="0020319B" w:rsidP="001D17F5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Утвърждаване на авторитета и подпомагане на кариерното развитие на учителите работещи в училището.</w:t>
      </w:r>
    </w:p>
    <w:p w:rsidR="004563D9" w:rsidRPr="00B51D7F" w:rsidRDefault="0020319B" w:rsidP="001D17F5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Продължаване /оптимизиране/ структурата на изградената система за квалификация.</w:t>
      </w:r>
    </w:p>
    <w:p w:rsidR="004563D9" w:rsidRPr="00FA72F9" w:rsidRDefault="0020319B" w:rsidP="001D17F5">
      <w:pPr>
        <w:pStyle w:val="Bodytext20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 xml:space="preserve">Разработена е вътрешна система за </w:t>
      </w:r>
      <w:r w:rsidR="001D17F5">
        <w:t>осигуряване</w:t>
      </w:r>
      <w:r w:rsidRPr="00B51D7F">
        <w:t xml:space="preserve"> качеството, тя функционира и се отчитат резултати.</w:t>
      </w:r>
    </w:p>
    <w:p w:rsidR="004563D9" w:rsidRPr="00B51D7F" w:rsidRDefault="0020319B" w:rsidP="00FA72F9">
      <w:pPr>
        <w:pStyle w:val="Heading2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outlineLvl w:val="9"/>
      </w:pPr>
      <w:bookmarkStart w:id="6" w:name="bookmark5"/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6"/>
    </w:p>
    <w:p w:rsidR="004563D9" w:rsidRPr="00B51D7F" w:rsidRDefault="0020319B" w:rsidP="00FA72F9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 xml:space="preserve">Усъвършенстване на създадената система за квалификация, повишаване </w:t>
      </w:r>
      <w:r w:rsidRPr="00B51D7F">
        <w:lastRenderedPageBreak/>
        <w:t>личната квалификация от всеки учител или възпитател;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>Провеждане на въвеждаща, поддържаща и надграждаща квалификация на педагогическата колегия;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>Използване на разнообразни форми на квалификационна работа - проблемна група, практикум, тренинг, семинар, лектория, дискусия, участие в научно-практическа конференция, информация от библиотека, интернет;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>Обвързване на постигнатата професионално-квалификационна степен с допълнително материалното стимулиране предвидени във вътрешните правила за работна заплата.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>Повишаване ефективността на педагогическия контрол. Повишаване на изискванията към работата на учителя чрез вътрешно-институционалната контролна дейност и измерване на резултатите.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>Обмен на добри практики;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 xml:space="preserve">Обмен на информация и съобщения чрез </w:t>
      </w:r>
      <w:r w:rsidRPr="00B51D7F">
        <w:rPr>
          <w:lang w:val="en-US" w:eastAsia="en-US" w:bidi="en-US"/>
        </w:rPr>
        <w:t>e-mail.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</w:pPr>
      <w:r w:rsidRPr="00B51D7F">
        <w:t>Участие във всички форми за квалификация организирани на регионално и ноционално</w:t>
      </w:r>
    </w:p>
    <w:p w:rsidR="004563D9" w:rsidRPr="00B51D7F" w:rsidRDefault="0020319B" w:rsidP="00814217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ниво;</w:t>
      </w:r>
    </w:p>
    <w:p w:rsidR="004563D9" w:rsidRPr="00B51D7F" w:rsidRDefault="0020319B" w:rsidP="00FA72F9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Квалификация на учителите за работа с ученици в риск от отпадане;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29"/>
        </w:tabs>
        <w:spacing w:before="0" w:line="276" w:lineRule="auto"/>
        <w:ind w:firstLine="709"/>
      </w:pPr>
      <w:r w:rsidRPr="00B51D7F">
        <w:t>Разширяване и усъвършенстване на моделите и формите за контрол, чрез разработване на актуализирани оценъчни карти;</w:t>
      </w:r>
    </w:p>
    <w:p w:rsidR="004563D9" w:rsidRPr="00B51D7F" w:rsidRDefault="0020319B" w:rsidP="00814217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1429"/>
        </w:tabs>
        <w:spacing w:before="0" w:line="276" w:lineRule="auto"/>
        <w:ind w:firstLine="709"/>
      </w:pPr>
      <w:r w:rsidRPr="00B51D7F">
        <w:t>Създаване на условия за квалификация на учителите за използване на различни форми и начини за практическо прилагане на учебното съдържание.</w:t>
      </w:r>
    </w:p>
    <w:p w:rsidR="00A324BF" w:rsidRPr="00B51D7F" w:rsidRDefault="00A324BF" w:rsidP="00B51D7F">
      <w:pPr>
        <w:pStyle w:val="Bodytext20"/>
        <w:shd w:val="clear" w:color="auto" w:fill="auto"/>
        <w:tabs>
          <w:tab w:val="left" w:pos="1429"/>
        </w:tabs>
        <w:spacing w:before="0" w:line="276" w:lineRule="auto"/>
        <w:ind w:firstLine="709"/>
      </w:pPr>
    </w:p>
    <w:p w:rsidR="004563D9" w:rsidRPr="00355368" w:rsidRDefault="0020319B" w:rsidP="00355368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7" w:name="bookmark6"/>
      <w:r w:rsidRPr="00355368">
        <w:rPr>
          <w:rStyle w:val="Heading11"/>
          <w:b/>
          <w:bCs/>
        </w:rPr>
        <w:t>Мерки насочени към утвърждаване на училището като научно, културно и</w:t>
      </w:r>
      <w:bookmarkEnd w:id="7"/>
      <w:r w:rsidR="00355368">
        <w:rPr>
          <w:rStyle w:val="Heading11"/>
          <w:b/>
          <w:bCs/>
          <w:lang w:val="en-US"/>
        </w:rPr>
        <w:t xml:space="preserve"> </w:t>
      </w:r>
      <w:bookmarkStart w:id="8" w:name="bookmark7"/>
      <w:r w:rsidRPr="00355368">
        <w:rPr>
          <w:rStyle w:val="Heading11"/>
          <w:b/>
          <w:bCs/>
        </w:rPr>
        <w:t>спортно средище</w:t>
      </w:r>
      <w:bookmarkEnd w:id="8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9" w:name="bookmark8"/>
      <w:r w:rsidRPr="00B51D7F">
        <w:t>1. Цели:</w:t>
      </w:r>
      <w:bookmarkEnd w:id="9"/>
    </w:p>
    <w:p w:rsidR="004563D9" w:rsidRPr="00B51D7F" w:rsidRDefault="0020319B" w:rsidP="004E3505">
      <w:pPr>
        <w:pStyle w:val="Bodytext20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Развиване на системата за извънкласни и извънучилищни дейности, които спомагат за по-добрата организация на свободното време и са насочени към развитие на творческия потенциал на учениците.</w:t>
      </w:r>
    </w:p>
    <w:p w:rsidR="004563D9" w:rsidRPr="00B51D7F" w:rsidRDefault="0020319B" w:rsidP="004E3505">
      <w:pPr>
        <w:pStyle w:val="Bodytext20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Реализиране на ефективна рекламна кампания за постиженията на училището.</w:t>
      </w:r>
    </w:p>
    <w:p w:rsidR="004563D9" w:rsidRPr="00B51D7F" w:rsidRDefault="0020319B" w:rsidP="004E3505">
      <w:pPr>
        <w:pStyle w:val="Bodytext20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Поддържане на интернет страница на училището, публикуване на вътрешно-училищни нормативни документи, бланки, съобщения, постижения на учители и ученици, предстоящо в училището, галерия със снимки.</w:t>
      </w:r>
    </w:p>
    <w:p w:rsidR="004563D9" w:rsidRPr="00B51D7F" w:rsidRDefault="0020319B" w:rsidP="00FA72F9">
      <w:pPr>
        <w:pStyle w:val="Heading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76" w:lineRule="auto"/>
        <w:ind w:firstLine="709"/>
        <w:outlineLvl w:val="9"/>
      </w:pPr>
      <w:bookmarkStart w:id="10" w:name="bookmark9"/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10"/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Приемане и изпълнение на ежегодна програма за извънкласни и извънучилищни дейности, които спомагат за по-добрата организация на свободното време и са насочени към развитие на творческия потенциал на учениците.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Организиране, поощряване и своевременно информиране за участие в ученически конкурси от регионален, национален и международен характер 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Предоставяне на свободен достъп на училищната база за провеждане на различни видове извънкласни дейности;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Организиране на спортни състезания;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Участие в културните празници на общинско и областно ниво;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Организиране и провеждане на училищни мероприятия с активното участие на ученици 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Разработване на училищни проекти за подпомагане на физическото възпитание и спорта.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lastRenderedPageBreak/>
        <w:t>Изготвят се и се издават информационни, рекламни и други видове табла, училищен вестник, рекламни материали и електронни информационни средства в сградата на училището, поддържа се динамичен училищен сайт.</w:t>
      </w:r>
    </w:p>
    <w:p w:rsidR="00A324BF" w:rsidRPr="00B51D7F" w:rsidRDefault="00A324BF" w:rsidP="00B51D7F">
      <w:pPr>
        <w:pStyle w:val="Bodytext20"/>
        <w:shd w:val="clear" w:color="auto" w:fill="auto"/>
        <w:tabs>
          <w:tab w:val="left" w:pos="1429"/>
        </w:tabs>
        <w:spacing w:before="0" w:line="276" w:lineRule="auto"/>
        <w:ind w:firstLine="709"/>
      </w:pPr>
    </w:p>
    <w:p w:rsidR="004563D9" w:rsidRPr="003C15E3" w:rsidRDefault="0020319B" w:rsidP="003C15E3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11" w:name="bookmark10"/>
      <w:r w:rsidRPr="003C15E3">
        <w:rPr>
          <w:rStyle w:val="Heading11"/>
          <w:b/>
          <w:bCs/>
        </w:rPr>
        <w:t>Мерки насочени към осигуряване на равен достъп до качествено образование</w:t>
      </w:r>
      <w:bookmarkEnd w:id="11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12" w:name="bookmark11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12"/>
    </w:p>
    <w:p w:rsidR="004563D9" w:rsidRPr="00B51D7F" w:rsidRDefault="0020319B" w:rsidP="004E3505">
      <w:pPr>
        <w:pStyle w:val="Bodytext20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Осигуряване на качествено и ефективно образование .</w:t>
      </w:r>
    </w:p>
    <w:p w:rsidR="004563D9" w:rsidRPr="00B51D7F" w:rsidRDefault="0020319B" w:rsidP="004E3505">
      <w:pPr>
        <w:pStyle w:val="Bodytext20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Осигуряване на добро обучение на учителите и кариерна пътека.</w:t>
      </w:r>
    </w:p>
    <w:p w:rsidR="004563D9" w:rsidRPr="00B51D7F" w:rsidRDefault="0020319B" w:rsidP="004E3505">
      <w:pPr>
        <w:pStyle w:val="Bodytext20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Обучение за работа в мултиетническа среда .</w:t>
      </w:r>
    </w:p>
    <w:p w:rsidR="004563D9" w:rsidRPr="00B51D7F" w:rsidRDefault="0020319B" w:rsidP="004E3505">
      <w:pPr>
        <w:pStyle w:val="Bodytext20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Надграждане на знания и умения с цел развитие потенциала на всеки ученик и възможност за пълноценна социална реализация.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13" w:name="bookmark12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13"/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Прилагане на иновативни методи и ИКТ в образованието и обучението;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Приемственост между всички фази от образованието и обучението;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Работа в мултиетническа среда;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Издигане равнището на езиковата подготовка;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Осигуряване на достъпност до новите информационни технологии;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Съвместно обучение и възпитание на ученици с различен етнически произход;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Диференциране на грижите спрямо различните потребности на учениците.</w:t>
      </w:r>
    </w:p>
    <w:p w:rsidR="00A324BF" w:rsidRPr="00B51D7F" w:rsidRDefault="00A324BF" w:rsidP="00B51D7F">
      <w:pPr>
        <w:pStyle w:val="Bodytext20"/>
        <w:shd w:val="clear" w:color="auto" w:fill="auto"/>
        <w:spacing w:before="0" w:line="276" w:lineRule="auto"/>
        <w:ind w:firstLine="709"/>
      </w:pPr>
    </w:p>
    <w:p w:rsidR="004563D9" w:rsidRPr="00191528" w:rsidRDefault="0020319B" w:rsidP="00191528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14" w:name="bookmark13"/>
      <w:r w:rsidRPr="00191528">
        <w:rPr>
          <w:rStyle w:val="Heading11"/>
          <w:b/>
          <w:bCs/>
        </w:rPr>
        <w:t>Мерки за удовлетворяване на образователните потребности на даровити и</w:t>
      </w:r>
      <w:bookmarkEnd w:id="14"/>
      <w:r w:rsidR="00A324BF" w:rsidRPr="00191528">
        <w:rPr>
          <w:rStyle w:val="Heading11"/>
          <w:b/>
          <w:bCs/>
        </w:rPr>
        <w:t xml:space="preserve"> </w:t>
      </w:r>
      <w:bookmarkStart w:id="15" w:name="bookmark14"/>
      <w:r w:rsidRPr="00191528">
        <w:rPr>
          <w:rStyle w:val="Heading11"/>
          <w:b/>
          <w:bCs/>
        </w:rPr>
        <w:t>изоставащи деца</w:t>
      </w:r>
      <w:bookmarkEnd w:id="15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16" w:name="bookmark15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16"/>
    </w:p>
    <w:p w:rsidR="004563D9" w:rsidRPr="00B51D7F" w:rsidRDefault="0020319B" w:rsidP="008407BD">
      <w:pPr>
        <w:pStyle w:val="Bodytext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Откликване на изискванията на обществото за устойчива образователна система с безусловна публичност и прозрачност на управление и състояние.</w:t>
      </w:r>
    </w:p>
    <w:p w:rsidR="004563D9" w:rsidRPr="00B51D7F" w:rsidRDefault="0020319B" w:rsidP="008407BD">
      <w:pPr>
        <w:pStyle w:val="Bodytext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условия за изява на всички ученици в съответствие с техните желания и възможности.</w:t>
      </w:r>
    </w:p>
    <w:p w:rsidR="004563D9" w:rsidRPr="00B51D7F" w:rsidRDefault="0020319B" w:rsidP="008407BD">
      <w:pPr>
        <w:pStyle w:val="Bodytext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условия за приемственост между различните класове и степени на образование.</w:t>
      </w:r>
    </w:p>
    <w:p w:rsidR="004563D9" w:rsidRPr="00B51D7F" w:rsidRDefault="0020319B" w:rsidP="008407BD">
      <w:pPr>
        <w:pStyle w:val="Bodytext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Развиване ефективността на връзката учител - родител.</w:t>
      </w:r>
    </w:p>
    <w:p w:rsidR="004563D9" w:rsidRPr="00B51D7F" w:rsidRDefault="0020319B" w:rsidP="008407BD">
      <w:pPr>
        <w:pStyle w:val="Bodytext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Възпитаване на качества за работа в конкурентна среда чрез участието в извънкласни</w:t>
      </w:r>
      <w:r w:rsidR="00CE6C8A">
        <w:t xml:space="preserve"> </w:t>
      </w:r>
      <w:r w:rsidRPr="00B51D7F">
        <w:t>форми.</w:t>
      </w:r>
    </w:p>
    <w:p w:rsidR="004563D9" w:rsidRPr="00B51D7F" w:rsidRDefault="0020319B" w:rsidP="008407BD">
      <w:pPr>
        <w:pStyle w:val="Bodytext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Чрез творческото развитие на учениците да се работи активно в посока утвърждаване на училището не само като образователен, но и като духовен, културен и професионален център.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17" w:name="bookmark16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17"/>
    </w:p>
    <w:p w:rsidR="004563D9" w:rsidRPr="00B51D7F" w:rsidRDefault="0020319B" w:rsidP="008407BD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Задоволяване желанията на учениците за допълнителн</w:t>
      </w:r>
      <w:r w:rsidR="008407BD">
        <w:rPr>
          <w:rStyle w:val="Bodytext21"/>
        </w:rPr>
        <w:t>о обучение в извънкласни форми</w:t>
      </w:r>
      <w:r w:rsidRPr="00B51D7F">
        <w:rPr>
          <w:rStyle w:val="Bodytext21"/>
        </w:rPr>
        <w:t>.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Поддържане на училищната мрежа за връзка с Интернет на всички класни и административни стаи на училището.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Изграждане на подходяща среда за даровити и изоставащи ученици чрез активното съдействие на педагогическата колегия.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Осъществяване на диалог с младежките организации за решаването на актуални проблеми на учениците.</w:t>
      </w:r>
    </w:p>
    <w:p w:rsidR="004563D9" w:rsidRPr="00D64120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Bodytext21"/>
        </w:rPr>
      </w:pPr>
      <w:r w:rsidRPr="00B51D7F">
        <w:rPr>
          <w:rStyle w:val="Bodytext21"/>
        </w:rPr>
        <w:t xml:space="preserve">За постигане на по-добър диалог с учениците и родителите им е необходимо и осъществяване на подготовка за оказване на педагогическа и психологическа подкрепа, </w:t>
      </w:r>
      <w:r w:rsidRPr="00B51D7F">
        <w:rPr>
          <w:rStyle w:val="Bodytext21"/>
        </w:rPr>
        <w:lastRenderedPageBreak/>
        <w:t>за общуване и социализация.</w:t>
      </w:r>
    </w:p>
    <w:p w:rsidR="00D64120" w:rsidRPr="00B51D7F" w:rsidRDefault="00D64120" w:rsidP="00D6412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4563D9" w:rsidRP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18" w:name="bookmark17"/>
      <w:r w:rsidRPr="00D64120">
        <w:rPr>
          <w:rStyle w:val="Heading11"/>
          <w:b/>
          <w:bCs/>
        </w:rPr>
        <w:t>Мерки за предотвратяване на преждевременно напускане на училище</w:t>
      </w:r>
      <w:bookmarkEnd w:id="18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19" w:name="bookmark18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19"/>
    </w:p>
    <w:p w:rsidR="004563D9" w:rsidRPr="00B51D7F" w:rsidRDefault="0020319B" w:rsidP="00866BB4">
      <w:pPr>
        <w:pStyle w:val="Bodytext20"/>
        <w:numPr>
          <w:ilvl w:val="0"/>
          <w:numId w:val="2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Намаляване на риска от преждевременно напускане на училище преди възникването на проблемите.</w:t>
      </w:r>
    </w:p>
    <w:p w:rsidR="004563D9" w:rsidRPr="00B51D7F" w:rsidRDefault="0020319B" w:rsidP="00866BB4">
      <w:pPr>
        <w:pStyle w:val="Bodytext20"/>
        <w:numPr>
          <w:ilvl w:val="0"/>
          <w:numId w:val="2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Предотвратява възникването на условия, при които може да започнат процеси водещи до проявяващи се на ранен етап предупредителни сигнали и предоставяне на целенасочена подкрепа на ученици или групи от ученици, които са застрашени от преждевременно напускане на училище.</w:t>
      </w:r>
    </w:p>
    <w:p w:rsidR="004563D9" w:rsidRPr="00B51D7F" w:rsidRDefault="0020319B" w:rsidP="00866BB4">
      <w:pPr>
        <w:pStyle w:val="Bodytext20"/>
        <w:numPr>
          <w:ilvl w:val="0"/>
          <w:numId w:val="2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Предоставяне на набор от механизми за подпомагане на отделните застрашени от отпадане ученици, съобразени с техните потребности</w:t>
      </w:r>
    </w:p>
    <w:p w:rsidR="004563D9" w:rsidRPr="00B51D7F" w:rsidRDefault="0020319B" w:rsidP="00866BB4">
      <w:pPr>
        <w:pStyle w:val="Bodytext20"/>
        <w:numPr>
          <w:ilvl w:val="0"/>
          <w:numId w:val="27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Подпомагане на преждевременно напусналите отново да се включат в образованието, чрез предлагане на пътища за завръщане в системата на образование и обучение и за придобиване на пропуснатите от тях квалификации.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20" w:name="bookmark19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20"/>
    </w:p>
    <w:p w:rsidR="004563D9" w:rsidRPr="00B51D7F" w:rsidRDefault="0020319B" w:rsidP="00CE6C8A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 xml:space="preserve">• </w:t>
      </w:r>
      <w:r w:rsidR="00CE6C8A">
        <w:tab/>
      </w:r>
      <w:r w:rsidRPr="00B51D7F">
        <w:t>Повишаване качеството на професионалното обучение и създаване на интерес към образованието, чрез осигуряване на условия за интерактивно учене (симулации, решаване на казуси, участие в проекти, експерименти, беседи, дискусии, дебати, мозъчна атака, ролеви игри и др.);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Повишаване на ангажимента на родителите, засилване на тяхното сътрудничество с учителите за увеличаване на мотивацията за учене сред учениците;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Наблюдение на отсъствията на учениците и причините за допускането им;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Недопускане на тормоз и насилие в училище;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Повишаване на квалификацията на учителите за работа с ученици в риск;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Засилване на връзката между учителя и ученика, основаваща се на взаимно доверие и уважение;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Активна работа на училищната комисия за борба с противообществените прояви и координационния съвет за справяне с насилието. Провеждане на индивидуални разговори с учениците в риск, както и с техните родители. Осъществяване на своевременна връзка с други заинтересовани лица и институции;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Подпомагане на пътуващите ученици, чрез осигуряване на училищен транспорт за пътуване.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Включване на учениците в риск в извънкласни форми на обучение;</w:t>
      </w:r>
    </w:p>
    <w:p w:rsidR="004563D9" w:rsidRPr="00D64120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Агитиране на напусналите ученици отново да се включат в образованието, чрез самостоятелна, задочна форма на обучение или курсове за придобиване на професионална квалификация .</w:t>
      </w:r>
    </w:p>
    <w:p w:rsidR="00D64120" w:rsidRPr="00B51D7F" w:rsidRDefault="00D64120" w:rsidP="00D6412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4563D9" w:rsidRP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21" w:name="bookmark20"/>
      <w:r w:rsidRPr="00D64120">
        <w:rPr>
          <w:rStyle w:val="Heading11"/>
          <w:b/>
          <w:bCs/>
        </w:rPr>
        <w:t>Мерки за взаимодействие с родителската общност и другите заинтересовани</w:t>
      </w:r>
      <w:bookmarkEnd w:id="21"/>
      <w:r w:rsidR="00A324BF" w:rsidRPr="00D64120">
        <w:rPr>
          <w:rStyle w:val="Heading11"/>
          <w:b/>
          <w:bCs/>
        </w:rPr>
        <w:t xml:space="preserve"> </w:t>
      </w:r>
      <w:bookmarkStart w:id="22" w:name="bookmark21"/>
      <w:r w:rsidRPr="00D64120">
        <w:rPr>
          <w:rStyle w:val="Heading11"/>
          <w:b/>
          <w:bCs/>
        </w:rPr>
        <w:t>представители на местната общност</w:t>
      </w:r>
      <w:bookmarkEnd w:id="22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23" w:name="bookmark22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23"/>
    </w:p>
    <w:p w:rsidR="004563D9" w:rsidRPr="00B51D7F" w:rsidRDefault="0020319B" w:rsidP="004441FF">
      <w:pPr>
        <w:pStyle w:val="Bodytext20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Осъществяване процеса на подготовка, обучение и възпитание на децата във взаимодействие и сътрудничество с родителите им.</w:t>
      </w:r>
    </w:p>
    <w:p w:rsidR="004563D9" w:rsidRPr="00B51D7F" w:rsidRDefault="0020319B" w:rsidP="004441FF">
      <w:pPr>
        <w:pStyle w:val="Bodytext20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Прилагане на модели на поведение, основани на идеите и принципите на гражданското образование.</w:t>
      </w:r>
    </w:p>
    <w:p w:rsidR="004563D9" w:rsidRPr="00B51D7F" w:rsidRDefault="0020319B" w:rsidP="004441FF">
      <w:pPr>
        <w:pStyle w:val="Bodytext20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Спазване на единни педагогични изисквания и стандарти за поведение и успеваемост.</w:t>
      </w:r>
    </w:p>
    <w:p w:rsidR="004563D9" w:rsidRPr="00B51D7F" w:rsidRDefault="0020319B" w:rsidP="00CE6C8A">
      <w:pPr>
        <w:pStyle w:val="Bodytext20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 xml:space="preserve">Развиване на ефективна система от действия за преодоляване на проблема с </w:t>
      </w:r>
      <w:r w:rsidRPr="00B51D7F">
        <w:rPr>
          <w:rStyle w:val="Bodytext21"/>
        </w:rPr>
        <w:lastRenderedPageBreak/>
        <w:t>безпричинните</w:t>
      </w:r>
      <w:r w:rsidR="004441FF">
        <w:rPr>
          <w:rStyle w:val="Bodytext21"/>
        </w:rPr>
        <w:t xml:space="preserve"> </w:t>
      </w:r>
      <w:r w:rsidRPr="00B51D7F">
        <w:rPr>
          <w:rStyle w:val="Bodytext21"/>
        </w:rPr>
        <w:t>отсъствия.</w:t>
      </w:r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Активно участие на родителите в създаването и дейнастта на Обществени</w:t>
      </w:r>
      <w:r w:rsidR="00BD2471">
        <w:rPr>
          <w:rStyle w:val="Bodytext21"/>
        </w:rPr>
        <w:t>я съвет.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24" w:name="bookmark23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24"/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Повишаване на уменията за работа с родители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Създаване на информационна банка с данни и координати за връзка с родителите на децата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Училището ще предоставя възможност и ще оказва необходимото съдействие на родителите за:</w:t>
      </w:r>
    </w:p>
    <w:p w:rsidR="004563D9" w:rsidRPr="00B51D7F" w:rsidRDefault="0020319B" w:rsidP="00B51D7F">
      <w:pPr>
        <w:pStyle w:val="Bodytext20"/>
        <w:numPr>
          <w:ilvl w:val="0"/>
          <w:numId w:val="9"/>
        </w:numPr>
        <w:shd w:val="clear" w:color="auto" w:fill="auto"/>
        <w:tabs>
          <w:tab w:val="left" w:pos="988"/>
        </w:tabs>
        <w:spacing w:before="0" w:line="276" w:lineRule="auto"/>
        <w:ind w:firstLine="709"/>
      </w:pPr>
      <w:r w:rsidRPr="00B51D7F">
        <w:rPr>
          <w:rStyle w:val="Bodytext21"/>
        </w:rPr>
        <w:t>се срешдт с учителите в определеното приемно време или в друго удобно за двете страни време;</w:t>
      </w:r>
    </w:p>
    <w:p w:rsidR="004563D9" w:rsidRPr="00B51D7F" w:rsidRDefault="0020319B" w:rsidP="00B51D7F">
      <w:pPr>
        <w:pStyle w:val="Bodytext20"/>
        <w:numPr>
          <w:ilvl w:val="0"/>
          <w:numId w:val="9"/>
        </w:numPr>
        <w:shd w:val="clear" w:color="auto" w:fill="auto"/>
        <w:tabs>
          <w:tab w:val="left" w:pos="1002"/>
        </w:tabs>
        <w:spacing w:before="0" w:line="276" w:lineRule="auto"/>
        <w:ind w:firstLine="709"/>
      </w:pPr>
      <w:r w:rsidRPr="00B51D7F">
        <w:rPr>
          <w:rStyle w:val="Bodytext21"/>
        </w:rPr>
        <w:t>да участват в родителските срещи;</w:t>
      </w:r>
    </w:p>
    <w:p w:rsidR="004563D9" w:rsidRPr="00B51D7F" w:rsidRDefault="0020319B" w:rsidP="00B51D7F">
      <w:pPr>
        <w:pStyle w:val="Bodytext20"/>
        <w:numPr>
          <w:ilvl w:val="0"/>
          <w:numId w:val="9"/>
        </w:numPr>
        <w:shd w:val="clear" w:color="auto" w:fill="auto"/>
        <w:tabs>
          <w:tab w:val="left" w:pos="988"/>
        </w:tabs>
        <w:spacing w:before="0" w:line="276" w:lineRule="auto"/>
        <w:ind w:firstLine="709"/>
      </w:pPr>
      <w:r w:rsidRPr="00B51D7F">
        <w:rPr>
          <w:rStyle w:val="Bodytext21"/>
        </w:rPr>
        <w:t>да присъстват и при желание от тяхна страна да бъдат изслушани, когато се решават въпроси, които засягат права и интереси на детето им;</w:t>
      </w:r>
    </w:p>
    <w:p w:rsidR="004563D9" w:rsidRPr="00B51D7F" w:rsidRDefault="0020319B" w:rsidP="00B51D7F">
      <w:pPr>
        <w:pStyle w:val="Bodytext20"/>
        <w:numPr>
          <w:ilvl w:val="0"/>
          <w:numId w:val="9"/>
        </w:numPr>
        <w:shd w:val="clear" w:color="auto" w:fill="auto"/>
        <w:tabs>
          <w:tab w:val="left" w:pos="1002"/>
        </w:tabs>
        <w:spacing w:before="0" w:line="276" w:lineRule="auto"/>
        <w:ind w:firstLine="709"/>
      </w:pPr>
      <w:r w:rsidRPr="00B51D7F">
        <w:rPr>
          <w:rStyle w:val="Bodytext21"/>
        </w:rPr>
        <w:t>да бъдат консултирани по въпроси, свързани с възпитанието на децата от специалист;</w:t>
      </w:r>
    </w:p>
    <w:p w:rsidR="004563D9" w:rsidRPr="00B51D7F" w:rsidRDefault="0020319B" w:rsidP="00B51D7F">
      <w:pPr>
        <w:pStyle w:val="Bodytext20"/>
        <w:numPr>
          <w:ilvl w:val="0"/>
          <w:numId w:val="9"/>
        </w:numPr>
        <w:shd w:val="clear" w:color="auto" w:fill="auto"/>
        <w:tabs>
          <w:tab w:val="left" w:pos="988"/>
        </w:tabs>
        <w:spacing w:before="0" w:line="276" w:lineRule="auto"/>
        <w:ind w:firstLine="709"/>
      </w:pPr>
      <w:r w:rsidRPr="00B51D7F">
        <w:rPr>
          <w:rStyle w:val="Bodytext21"/>
        </w:rPr>
        <w:t>да се запознаят срещу подпис с всички настъпили изменения в нормативните документи съгласно новия Закон за училищното и предучилищното образование влязъл в сила от 01.08.2016 г.;</w:t>
      </w:r>
    </w:p>
    <w:p w:rsidR="004563D9" w:rsidRPr="00B51D7F" w:rsidRDefault="0020319B" w:rsidP="00CE6C8A">
      <w:pPr>
        <w:pStyle w:val="Bodytext8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rPr>
          <w:rFonts w:ascii="Times New Roman" w:hAnsi="Times New Roman"/>
        </w:rPr>
      </w:pPr>
      <w:r w:rsidRPr="00B51D7F">
        <w:rPr>
          <w:rStyle w:val="Bodytext81"/>
          <w:rFonts w:ascii="Times New Roman" w:hAnsi="Times New Roman"/>
        </w:rPr>
        <w:t>Педагогическата колегия периодично и своевременно ще предоставя информация за успеха и развитието на учениците в образователно -възпитателния процес;</w:t>
      </w:r>
    </w:p>
    <w:p w:rsidR="004563D9" w:rsidRPr="00D64120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Bodytext21"/>
        </w:rPr>
      </w:pPr>
      <w:r w:rsidRPr="00B51D7F">
        <w:rPr>
          <w:rStyle w:val="Bodytext21"/>
        </w:rPr>
        <w:t>Консултира родителите за възможностите и формите за допълнителна работа с детето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налага.</w:t>
      </w:r>
    </w:p>
    <w:p w:rsidR="00D64120" w:rsidRPr="00B51D7F" w:rsidRDefault="00D64120" w:rsidP="004C6F61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4563D9" w:rsidRP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25" w:name="bookmark24"/>
      <w:r w:rsidRPr="00D64120">
        <w:rPr>
          <w:rStyle w:val="Heading11"/>
          <w:b/>
          <w:bCs/>
        </w:rPr>
        <w:t>Мерки за осигуряване на извънкласни форми за свободното време на учениците</w:t>
      </w:r>
      <w:bookmarkEnd w:id="25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26" w:name="bookmark25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26"/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условия за активна извънкласна дейност с учениците.</w:t>
      </w:r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Усъвършенстване и представяне на добри педагогически практики.</w:t>
      </w:r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Развиване форми на ученическо самоуправление.</w:t>
      </w:r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Привличане и мотивиране на учениците за участие в извънкласни дейности.</w:t>
      </w:r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Развиване и усъвършенстване работата на клубове по интереси.</w:t>
      </w:r>
    </w:p>
    <w:p w:rsidR="004563D9" w:rsidRPr="00B51D7F" w:rsidRDefault="0020319B" w:rsidP="00CE6C8A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Популяризиране постиженията на учениците и учителите.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27" w:name="bookmark26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27"/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Ефективно работещи клубове по интереси;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Осъществяване оптимално ниво на вътрешна мотивация у учениците чрез съдържателна учебно-възпитателна работа, свързана с училищни и извънучилищни мероприятия и дейности: състезания, екскурзии с учебно-възпитателна цел, участие в олимпиади, изложби, спортни форуми,отбелязване на тържествени събития и ритуали от националния календар, творческа “продукция” на определени клубове, участие в обявени регионални и национални конкурси и състезания;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Осъществяване на извънкласни и извънучилищни дейности, които спомагат за по-добрата организация на свободното време и са насочени към развитие на творческия потенциал на учениците;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Оптимизиране работата на ученическия съвет;</w:t>
      </w:r>
    </w:p>
    <w:p w:rsidR="004563D9" w:rsidRPr="00B51D7F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lastRenderedPageBreak/>
        <w:t>Активно съдействие и подпомагане инициативите на учениците от педагогическата колегия;</w:t>
      </w:r>
    </w:p>
    <w:p w:rsidR="004563D9" w:rsidRPr="00D64120" w:rsidRDefault="0020319B" w:rsidP="00CE6C8A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Информиране и стимулиране на учениците да участват в конкурси, състезания, олимпиади.</w:t>
      </w:r>
    </w:p>
    <w:p w:rsidR="00D64120" w:rsidRPr="00B51D7F" w:rsidRDefault="00D64120" w:rsidP="00D6412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  <w:rPr>
          <w:rStyle w:val="Heading11"/>
          <w:b/>
          <w:bCs/>
          <w:lang w:val="en-US"/>
        </w:rPr>
      </w:pPr>
      <w:bookmarkStart w:id="28" w:name="bookmark27"/>
      <w:r w:rsidRPr="00D64120">
        <w:rPr>
          <w:rStyle w:val="Heading11"/>
          <w:b/>
          <w:bCs/>
        </w:rPr>
        <w:t xml:space="preserve">Мерки за изпълнение на националната стратегия за </w:t>
      </w:r>
    </w:p>
    <w:p w:rsidR="004563D9" w:rsidRP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r w:rsidRPr="00D64120">
        <w:rPr>
          <w:rStyle w:val="Heading11"/>
          <w:b/>
          <w:bCs/>
        </w:rPr>
        <w:t>„Учене през целия живот“</w:t>
      </w:r>
      <w:bookmarkEnd w:id="28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29" w:name="bookmark28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29"/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Организирането и провеждането на курсове за професионална квалификация.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Насърчаване и развиване на неформалното и формалното учене през целия живот.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Развитие квалификацията на педагогическия и административния персонал.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30" w:name="bookmark29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30"/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Подсигуряване и насърчаване достъпа до различните форми на непрекъснато образование с цел придобиване на необходими нови знания и умения;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Активно участие в национални и международни програми, свързани с квалификация на</w:t>
      </w:r>
    </w:p>
    <w:p w:rsidR="004563D9" w:rsidRPr="00B51D7F" w:rsidRDefault="0020319B" w:rsidP="00892A8B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педагогическата общност;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Развитие на европейски партньорства като допълнителен инструмент за продължаващо образование и обучение;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Развитие на компютърни умения на учители и администрация.</w:t>
      </w:r>
    </w:p>
    <w:p w:rsidR="004563D9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Bodytext21"/>
        </w:rPr>
      </w:pPr>
      <w:r w:rsidRPr="00B51D7F">
        <w:rPr>
          <w:rStyle w:val="Bodytext21"/>
        </w:rPr>
        <w:t>Участиа на учители в дистанционни форми и обучения.</w:t>
      </w:r>
    </w:p>
    <w:p w:rsidR="00BF0A63" w:rsidRPr="00B51D7F" w:rsidRDefault="00BF0A63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</w:p>
    <w:p w:rsidR="004563D9" w:rsidRPr="00BF0A63" w:rsidRDefault="0020319B" w:rsidP="00BF0A63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31" w:name="bookmark30"/>
      <w:r w:rsidRPr="00BF0A63">
        <w:rPr>
          <w:rStyle w:val="Heading11"/>
          <w:b/>
          <w:bCs/>
        </w:rPr>
        <w:t>Участие в национални и европийски програми и проекти</w:t>
      </w:r>
      <w:bookmarkEnd w:id="31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32" w:name="bookmark31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32"/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Развитие на конкурентно-способността на училището.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Участие на училищната общност с проекти по национални програми обявени от МОН, покриващи наши потребности.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Участие на училищната общност с проекти по европейски образователни, културни и инвестиционни програми на Центъра за развитие на човешките ресурси и Структурните фондове.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33" w:name="bookmark32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33"/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Кандидатстване с проектни предложения към национални програми от МОН, които биха подпомогнали развитието на училището;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Търсене на европейски партньори за осъществяване на съвместни проекти;</w:t>
      </w:r>
    </w:p>
    <w:p w:rsidR="004563D9" w:rsidRPr="00D64120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Подаване на проектни предложения по европейски програми и проекти.</w:t>
      </w:r>
    </w:p>
    <w:p w:rsidR="00D64120" w:rsidRPr="00B51D7F" w:rsidRDefault="00D64120" w:rsidP="00D6412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4563D9" w:rsidRP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34" w:name="bookmark33"/>
      <w:r w:rsidRPr="00D64120">
        <w:rPr>
          <w:rStyle w:val="Heading11"/>
          <w:b/>
          <w:bCs/>
        </w:rPr>
        <w:t>Мерки за осъвременяване на традициите във възпитателната дейност в</w:t>
      </w:r>
      <w:bookmarkEnd w:id="34"/>
      <w:r w:rsidR="00A324BF" w:rsidRPr="00D64120">
        <w:rPr>
          <w:rStyle w:val="Heading11"/>
          <w:b/>
          <w:bCs/>
        </w:rPr>
        <w:t xml:space="preserve"> </w:t>
      </w:r>
      <w:bookmarkStart w:id="35" w:name="bookmark34"/>
      <w:r w:rsidRPr="00D64120">
        <w:rPr>
          <w:rStyle w:val="Heading11"/>
          <w:b/>
          <w:bCs/>
        </w:rPr>
        <w:t>мултиетническа среда</w:t>
      </w:r>
      <w:bookmarkEnd w:id="35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36" w:name="bookmark35"/>
      <w:r w:rsidRPr="00B51D7F">
        <w:rPr>
          <w:rStyle w:val="Heading21"/>
          <w:b/>
          <w:bCs/>
        </w:rPr>
        <w:t xml:space="preserve">1. </w:t>
      </w:r>
      <w:r w:rsidRPr="00B51D7F">
        <w:t>Цели:</w:t>
      </w:r>
      <w:bookmarkEnd w:id="36"/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Да се създадат адекватни условия за опазване и разбирателство между различните етнически и верски групи, като се полагат усилия за преодоляване на предразсъдъците и дискриминацията по етнически и верски признак;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Създаване на предпоставки за по-успешна социализация на децата от различна етническа общност;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 xml:space="preserve">Превръщане на културното многообразие в източник и фактор за взаимно опазване и духовно развитие на децата и създаване на атмосфера на взаимно уважение, </w:t>
      </w:r>
      <w:r w:rsidRPr="00B51D7F">
        <w:rPr>
          <w:rStyle w:val="Bodytext21"/>
        </w:rPr>
        <w:lastRenderedPageBreak/>
        <w:t>толерантност и разбирателство.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Сближаването на децата от различни етнически групи в процеса на обучението им.</w:t>
      </w:r>
    </w:p>
    <w:p w:rsidR="004563D9" w:rsidRPr="00B51D7F" w:rsidRDefault="0020319B" w:rsidP="00892A8B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Повишаване на професионалната квалификация на учителите за успешна работа в мултиетническа среда.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37" w:name="bookmark36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37"/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rPr>
          <w:rStyle w:val="Bodytext21"/>
        </w:rPr>
        <w:t>Да се изгради и поддържа в сградата на училището българска езикова среда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Да се създаде баланс в практикуването на майчиния и на българския език, като домът е „оставен” за майчиния, а училището за българския език;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Използване на интерактивни техники и методи на обучение за приобщаване и адаптиране на ромските деца към учебния процес;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Подобряване на работата с родителите в посока по-пълноценната интеграция на децата и младежите от етническите малцинства в училище;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подходящи средства за съхранение и развитие на културната идентичност на учениците от различни етноси;</w:t>
      </w:r>
    </w:p>
    <w:p w:rsidR="004563D9" w:rsidRPr="00B51D7F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Включване на теми в провеждания час на класа по етническа толерантност;</w:t>
      </w:r>
    </w:p>
    <w:p w:rsidR="004563D9" w:rsidRPr="00D64120" w:rsidRDefault="0020319B" w:rsidP="00892A8B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Участие в празници и тържества.</w:t>
      </w:r>
    </w:p>
    <w:p w:rsidR="00D64120" w:rsidRPr="00B51D7F" w:rsidRDefault="00D64120" w:rsidP="00D6412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4563D9" w:rsidRPr="00D64120" w:rsidRDefault="0020319B" w:rsidP="00D64120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</w:pPr>
      <w:bookmarkStart w:id="38" w:name="bookmark37"/>
      <w:r w:rsidRPr="00D64120">
        <w:rPr>
          <w:rStyle w:val="Heading11"/>
          <w:b/>
          <w:bCs/>
        </w:rPr>
        <w:t>Мерки за подобрения във външната и вътрешната среда на училището</w:t>
      </w:r>
      <w:bookmarkEnd w:id="38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39" w:name="bookmark38"/>
      <w:r w:rsidRPr="00B51D7F">
        <w:rPr>
          <w:rStyle w:val="Heading21"/>
          <w:b/>
          <w:bCs/>
        </w:rPr>
        <w:t xml:space="preserve">1. </w:t>
      </w:r>
      <w:r w:rsidRPr="00B51D7F">
        <w:t>Цели</w:t>
      </w:r>
      <w:r w:rsidRPr="00B51D7F">
        <w:rPr>
          <w:rStyle w:val="Heading21"/>
          <w:b/>
          <w:bCs/>
        </w:rPr>
        <w:t>:</w:t>
      </w:r>
      <w:bookmarkEnd w:id="39"/>
    </w:p>
    <w:p w:rsidR="004563D9" w:rsidRPr="00B51D7F" w:rsidRDefault="0020319B" w:rsidP="00B41E91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условия за активна образователно - възпитателна дейност с учениците.</w:t>
      </w:r>
    </w:p>
    <w:p w:rsidR="004563D9" w:rsidRPr="00B51D7F" w:rsidRDefault="0020319B" w:rsidP="00B41E91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Подобряване състоянието на външната и вътрешната среда.</w:t>
      </w:r>
    </w:p>
    <w:p w:rsidR="004563D9" w:rsidRPr="00B51D7F" w:rsidRDefault="0020319B" w:rsidP="00B41E91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Естетизация на околната среда.</w:t>
      </w:r>
    </w:p>
    <w:p w:rsidR="004563D9" w:rsidRPr="00B51D7F" w:rsidRDefault="0020319B" w:rsidP="00B41E91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Повишаване на привлекателността на учебния процес и на училищната среда, в това число привличане на повече млади учители, подобряване на учебната материална база.</w:t>
      </w:r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40" w:name="bookmark39"/>
      <w:r w:rsidRPr="00B51D7F">
        <w:rPr>
          <w:rStyle w:val="Heading21"/>
          <w:b/>
          <w:bCs/>
        </w:rPr>
        <w:t xml:space="preserve">2. </w:t>
      </w:r>
      <w:r w:rsidRPr="00B51D7F">
        <w:t>Дейности за постигане на целите</w:t>
      </w:r>
      <w:r w:rsidRPr="00B51D7F">
        <w:rPr>
          <w:rStyle w:val="Heading21"/>
          <w:b/>
          <w:bCs/>
        </w:rPr>
        <w:t>:</w:t>
      </w:r>
      <w:bookmarkEnd w:id="40"/>
    </w:p>
    <w:p w:rsidR="004563D9" w:rsidRPr="00B51D7F" w:rsidRDefault="0020319B" w:rsidP="00B51D7F">
      <w:pPr>
        <w:pStyle w:val="Bodytext90"/>
        <w:shd w:val="clear" w:color="auto" w:fill="auto"/>
        <w:spacing w:line="276" w:lineRule="auto"/>
        <w:ind w:firstLine="709"/>
        <w:jc w:val="both"/>
      </w:pPr>
      <w:r w:rsidRPr="00B51D7F">
        <w:rPr>
          <w:rStyle w:val="Bodytext9NotItalic"/>
        </w:rPr>
        <w:t xml:space="preserve">А. </w:t>
      </w:r>
      <w:r w:rsidRPr="00B51D7F">
        <w:rPr>
          <w:rStyle w:val="Bodytext91"/>
          <w:i/>
          <w:iCs/>
        </w:rPr>
        <w:t>Подобрения във външната среда: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Подобряване състоянието на външната среда. Планиране, реализация, поддръжка;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Поддръжка на зелените площи;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Оформяне на училищния двор;</w:t>
      </w:r>
    </w:p>
    <w:p w:rsidR="004563D9" w:rsidRPr="00B51D7F" w:rsidRDefault="0020319B" w:rsidP="00B51D7F">
      <w:pPr>
        <w:pStyle w:val="Bodytext90"/>
        <w:shd w:val="clear" w:color="auto" w:fill="auto"/>
        <w:spacing w:line="276" w:lineRule="auto"/>
        <w:ind w:firstLine="709"/>
        <w:jc w:val="both"/>
      </w:pPr>
      <w:r w:rsidRPr="00B51D7F">
        <w:rPr>
          <w:rStyle w:val="Bodytext9NotItalic"/>
        </w:rPr>
        <w:t xml:space="preserve">Б. </w:t>
      </w:r>
      <w:r w:rsidRPr="00B51D7F">
        <w:rPr>
          <w:rStyle w:val="Bodytext91"/>
          <w:i/>
          <w:iCs/>
        </w:rPr>
        <w:t>Подобрения във вътрешната среда: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Дългосрочно планиране на дейности за подобряване на средата, в която се работи - кабинети, коридори, фоайета;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Създаване на собствен облик на кабинетите в училището. Всеки учител с помощта на училищното ръководство, реализира дейности за подобряване на интериора на работната среда;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Поддържане постигнатото високо ниво на технологично развитие. Стремежът е - изпреварващо предоставяне на учителите на най-модерна и достъпна техника за осъществяване на интерактивно обучение.</w:t>
      </w:r>
    </w:p>
    <w:p w:rsidR="004563D9" w:rsidRPr="00B51D7F" w:rsidRDefault="0020319B" w:rsidP="00B51D7F">
      <w:pPr>
        <w:pStyle w:val="Bodytext90"/>
        <w:shd w:val="clear" w:color="auto" w:fill="auto"/>
        <w:spacing w:line="276" w:lineRule="auto"/>
        <w:ind w:firstLine="709"/>
        <w:jc w:val="both"/>
      </w:pPr>
      <w:r w:rsidRPr="00B51D7F">
        <w:rPr>
          <w:rStyle w:val="Bodytext9NotItalic"/>
        </w:rPr>
        <w:t xml:space="preserve">В. </w:t>
      </w:r>
      <w:r w:rsidRPr="00B51D7F">
        <w:rPr>
          <w:rStyle w:val="Bodytext91"/>
          <w:i/>
          <w:iCs/>
        </w:rPr>
        <w:t>Поддържане на модерна ИКТ среда</w:t>
      </w:r>
      <w:r w:rsidRPr="00B51D7F">
        <w:rPr>
          <w:rStyle w:val="Bodytext9NotItalic"/>
        </w:rPr>
        <w:t>: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Участие в Националната образователна мрежа (НОМ) и ИКТ в Училище;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Развитие на благоприятна среда за развитие на електронно образователно съдържание;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Въвеждане на иновативни технологии в образованието;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Активно участие в електронната свързаност на българските училища 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lastRenderedPageBreak/>
        <w:t xml:space="preserve"> Поддържане на изградената надеждна и гъвкава ИКТ инфраструктура с цел обезпечаване и повишаване на ефективността на учебния процес и управлението на административната дейност.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Осигуряване на интернет във всички кабинети на училището;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Развитие на безжичната инфраструктура на територията на училището.</w:t>
      </w:r>
    </w:p>
    <w:p w:rsidR="004563D9" w:rsidRPr="00B51D7F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Дооборудване и поддръжка на комуникационната инфраструктура на училището;</w:t>
      </w:r>
    </w:p>
    <w:p w:rsidR="004563D9" w:rsidRPr="00EF324A" w:rsidRDefault="0020319B" w:rsidP="00B41E9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Поддържане и увеличаване н</w:t>
      </w:r>
      <w:r w:rsidR="00EF324A">
        <w:t>а компютърните зали в училището</w:t>
      </w:r>
      <w:r w:rsidRPr="00B51D7F">
        <w:t>.</w:t>
      </w:r>
    </w:p>
    <w:p w:rsidR="00EF324A" w:rsidRDefault="00EF324A" w:rsidP="00EF324A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0"/>
      </w:pPr>
    </w:p>
    <w:p w:rsidR="00042A9D" w:rsidRDefault="00042A9D" w:rsidP="00EF324A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0"/>
      </w:pPr>
    </w:p>
    <w:p w:rsidR="00042A9D" w:rsidRPr="00B51D7F" w:rsidRDefault="00042A9D" w:rsidP="00EF324A">
      <w:pPr>
        <w:pStyle w:val="Bodytext20"/>
        <w:shd w:val="clear" w:color="auto" w:fill="auto"/>
        <w:tabs>
          <w:tab w:val="left" w:pos="1134"/>
        </w:tabs>
        <w:spacing w:before="0" w:line="276" w:lineRule="auto"/>
        <w:ind w:firstLine="0"/>
      </w:pPr>
    </w:p>
    <w:p w:rsidR="004563D9" w:rsidRPr="00753C76" w:rsidRDefault="0020319B" w:rsidP="00753C76">
      <w:pPr>
        <w:pStyle w:val="Heading10"/>
        <w:shd w:val="clear" w:color="auto" w:fill="auto"/>
        <w:spacing w:before="0" w:after="0" w:line="276" w:lineRule="auto"/>
        <w:ind w:firstLine="0"/>
        <w:jc w:val="center"/>
        <w:outlineLvl w:val="9"/>
        <w:rPr>
          <w:rStyle w:val="Heading11"/>
          <w:b/>
          <w:bCs/>
          <w:lang w:val="en-US"/>
        </w:rPr>
      </w:pPr>
      <w:bookmarkStart w:id="41" w:name="bookmark40"/>
      <w:r w:rsidRPr="00753C76">
        <w:rPr>
          <w:rStyle w:val="Heading11"/>
          <w:b/>
          <w:bCs/>
        </w:rPr>
        <w:t>Дейности за повишаване качеството на образование и възпитание през учебната</w:t>
      </w:r>
      <w:bookmarkEnd w:id="41"/>
      <w:r w:rsidR="00C03A70" w:rsidRPr="00753C76">
        <w:rPr>
          <w:rStyle w:val="Heading11"/>
          <w:b/>
          <w:bCs/>
        </w:rPr>
        <w:t xml:space="preserve"> </w:t>
      </w:r>
      <w:bookmarkStart w:id="42" w:name="bookmark41"/>
      <w:r w:rsidRPr="00753C76">
        <w:rPr>
          <w:rStyle w:val="Heading11"/>
          <w:b/>
          <w:bCs/>
        </w:rPr>
        <w:t>201</w:t>
      </w:r>
      <w:r w:rsidR="00D742CA">
        <w:rPr>
          <w:rStyle w:val="Heading11"/>
          <w:b/>
          <w:bCs/>
        </w:rPr>
        <w:t>7</w:t>
      </w:r>
      <w:r w:rsidRPr="00753C76">
        <w:rPr>
          <w:rStyle w:val="Heading11"/>
          <w:b/>
          <w:bCs/>
        </w:rPr>
        <w:t>-201</w:t>
      </w:r>
      <w:r w:rsidR="00D742CA">
        <w:rPr>
          <w:rStyle w:val="Heading11"/>
          <w:b/>
          <w:bCs/>
        </w:rPr>
        <w:t>8</w:t>
      </w:r>
      <w:r w:rsidRPr="00753C76">
        <w:rPr>
          <w:rStyle w:val="Heading11"/>
          <w:b/>
          <w:bCs/>
        </w:rPr>
        <w:t xml:space="preserve"> г.</w:t>
      </w:r>
      <w:bookmarkEnd w:id="42"/>
    </w:p>
    <w:p w:rsidR="004431EC" w:rsidRDefault="004431EC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bookmarkStart w:id="43" w:name="bookmark42"/>
    </w:p>
    <w:p w:rsidR="004563D9" w:rsidRPr="00B51D7F" w:rsidRDefault="0020319B" w:rsidP="00B51D7F">
      <w:pPr>
        <w:pStyle w:val="Heading20"/>
        <w:shd w:val="clear" w:color="auto" w:fill="auto"/>
        <w:spacing w:before="0" w:line="276" w:lineRule="auto"/>
        <w:ind w:firstLine="709"/>
        <w:outlineLvl w:val="9"/>
      </w:pPr>
      <w:r w:rsidRPr="00B51D7F">
        <w:t>I. Цели</w:t>
      </w:r>
      <w:bookmarkEnd w:id="43"/>
    </w:p>
    <w:p w:rsidR="004563D9" w:rsidRPr="00B51D7F" w:rsidRDefault="0020319B" w:rsidP="00C03A70">
      <w:pPr>
        <w:pStyle w:val="Bodytext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Повишаване успеваемостта на учениците</w:t>
      </w:r>
    </w:p>
    <w:p w:rsidR="004563D9" w:rsidRPr="00B51D7F" w:rsidRDefault="0020319B" w:rsidP="00C03A70">
      <w:pPr>
        <w:pStyle w:val="Bodytext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Организация на образователно-възпитателния процес</w:t>
      </w:r>
    </w:p>
    <w:p w:rsidR="004563D9" w:rsidRPr="00B51D7F" w:rsidRDefault="0020319B" w:rsidP="00C03A70">
      <w:pPr>
        <w:pStyle w:val="Bodytext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Повишаване квалификацията на учителите</w:t>
      </w:r>
    </w:p>
    <w:p w:rsidR="004563D9" w:rsidRDefault="0020319B" w:rsidP="00C03A70">
      <w:pPr>
        <w:pStyle w:val="Bodytext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Модернизиране на материалната база</w:t>
      </w:r>
    </w:p>
    <w:p w:rsidR="00753C76" w:rsidRDefault="00753C76" w:rsidP="00C03A7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p w:rsidR="004431EC" w:rsidRPr="004431EC" w:rsidRDefault="004431EC" w:rsidP="00C03A70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709" w:firstLine="0"/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5923"/>
        <w:gridCol w:w="1505"/>
        <w:gridCol w:w="1217"/>
      </w:tblGrid>
      <w:tr w:rsidR="004563D9" w:rsidRPr="00A47A57" w:rsidTr="00C31A00">
        <w:trPr>
          <w:cantSplit/>
          <w:trHeight w:hRule="exact" w:val="312"/>
          <w:jc w:val="center"/>
        </w:trPr>
        <w:tc>
          <w:tcPr>
            <w:tcW w:w="29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I</w:t>
            </w:r>
          </w:p>
        </w:tc>
        <w:tc>
          <w:tcPr>
            <w:tcW w:w="3227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Дейности за повишаване успеваемостта на учениците</w:t>
            </w:r>
          </w:p>
        </w:tc>
        <w:tc>
          <w:tcPr>
            <w:tcW w:w="82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Отговорник</w:t>
            </w:r>
          </w:p>
        </w:tc>
        <w:tc>
          <w:tcPr>
            <w:tcW w:w="663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Срок</w:t>
            </w:r>
          </w:p>
        </w:tc>
      </w:tr>
      <w:tr w:rsidR="00C31A00" w:rsidRPr="00A47A57" w:rsidTr="00A404A2">
        <w:trPr>
          <w:cantSplit/>
          <w:trHeight w:val="6014"/>
          <w:jc w:val="center"/>
        </w:trPr>
        <w:tc>
          <w:tcPr>
            <w:tcW w:w="290" w:type="pct"/>
            <w:shd w:val="clear" w:color="auto" w:fill="FFFFFF"/>
          </w:tcPr>
          <w:p w:rsidR="00C31A00" w:rsidRPr="00A47A57" w:rsidRDefault="00C31A00" w:rsidP="00C31A0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7" w:type="pct"/>
            <w:shd w:val="clear" w:color="auto" w:fill="FFFFFF"/>
          </w:tcPr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1. Прилагане на интерактивни методи на обучение,ИКТ и дидактични материали в дейности, които провокират мисленето и самостоятелността на децата,формиране на практически умения и развитие на личността.</w:t>
            </w:r>
          </w:p>
          <w:p w:rsidR="00C31A00" w:rsidRP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2. Ежедневна комуникация между педагогическите специалисти,участващи в образователния процес в училището.</w:t>
            </w:r>
          </w:p>
          <w:p w:rsidR="00C31A00" w:rsidRPr="00C31A00" w:rsidRDefault="00C31A00" w:rsidP="00C31A00">
            <w:pPr>
              <w:pStyle w:val="Bodytext20"/>
              <w:spacing w:before="0" w:line="276" w:lineRule="auto"/>
              <w:ind w:firstLine="34"/>
              <w:jc w:val="left"/>
              <w:rPr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3. Провеждане на ефективни консултации с родителите за възможностите и формите за допълнителна работа с ученика с оглед постигане на по-добри резултати.</w:t>
            </w:r>
          </w:p>
          <w:p w:rsidR="00C31A00" w:rsidRPr="00C31A00" w:rsidRDefault="00C31A00" w:rsidP="00C31A00">
            <w:pPr>
              <w:pStyle w:val="Bodytext20"/>
              <w:spacing w:before="0" w:line="276" w:lineRule="auto"/>
              <w:ind w:firstLine="34"/>
              <w:jc w:val="left"/>
              <w:rPr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4. Ефективно диференциране на задачите в планирането на образователния процес в зависимост от индивидуалното развитие на всяко дете.</w:t>
            </w:r>
          </w:p>
          <w:p w:rsidR="00C31A00" w:rsidRP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tabs>
                <w:tab w:val="left" w:pos="240"/>
              </w:tabs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>
              <w:rPr>
                <w:rStyle w:val="Bodytext22"/>
                <w:sz w:val="22"/>
                <w:szCs w:val="22"/>
                <w:lang w:val="en-US"/>
              </w:rPr>
              <w:t xml:space="preserve">5. </w:t>
            </w:r>
            <w:r w:rsidRPr="00A47A57">
              <w:rPr>
                <w:rStyle w:val="Bodytext22"/>
                <w:sz w:val="22"/>
                <w:szCs w:val="22"/>
              </w:rPr>
              <w:t>Осигуряване на по-голяма практическа приложимост на възпитателно-образователния процес и ориентирането му към конкретни резултати.</w:t>
            </w:r>
          </w:p>
          <w:p w:rsidR="00C31A00" w:rsidRPr="00C31A00" w:rsidRDefault="00C31A00" w:rsidP="00C31A00">
            <w:pPr>
              <w:pStyle w:val="Bodytext20"/>
              <w:shd w:val="clear" w:color="auto" w:fill="auto"/>
              <w:tabs>
                <w:tab w:val="left" w:pos="240"/>
              </w:tabs>
              <w:spacing w:before="0" w:line="276" w:lineRule="auto"/>
              <w:ind w:firstLine="34"/>
              <w:jc w:val="left"/>
              <w:rPr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tabs>
                <w:tab w:val="left" w:pos="230"/>
              </w:tabs>
              <w:spacing w:before="0" w:line="276" w:lineRule="auto"/>
              <w:ind w:firstLine="34"/>
              <w:jc w:val="left"/>
              <w:rPr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  <w:lang w:val="en-US"/>
              </w:rPr>
              <w:t xml:space="preserve">6. </w:t>
            </w:r>
            <w:r w:rsidRPr="00A47A57">
              <w:rPr>
                <w:rStyle w:val="Bodytext22"/>
                <w:sz w:val="22"/>
                <w:szCs w:val="22"/>
              </w:rPr>
              <w:t>Целенасочена квалификация на учителите.</w:t>
            </w:r>
          </w:p>
        </w:tc>
        <w:tc>
          <w:tcPr>
            <w:tcW w:w="820" w:type="pct"/>
            <w:shd w:val="clear" w:color="auto" w:fill="FFFFFF"/>
          </w:tcPr>
          <w:p w:rsidR="00C31A00" w:rsidRPr="00A47A57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Директор</w:t>
            </w:r>
          </w:p>
        </w:tc>
        <w:tc>
          <w:tcPr>
            <w:tcW w:w="663" w:type="pct"/>
            <w:shd w:val="clear" w:color="auto" w:fill="FFFFFF"/>
          </w:tcPr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15.09-30.06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ежедневно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rStyle w:val="Bodytext22"/>
                <w:sz w:val="22"/>
                <w:szCs w:val="22"/>
              </w:rPr>
              <w:t>15.09-30.06</w:t>
            </w: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15.09-30.06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>
              <w:rPr>
                <w:rStyle w:val="Bodytext22"/>
                <w:sz w:val="22"/>
                <w:szCs w:val="22"/>
              </w:rPr>
              <w:t>15.09-30.06</w:t>
            </w:r>
            <w:r w:rsidRPr="00A47A57">
              <w:rPr>
                <w:rStyle w:val="Bodytext22"/>
                <w:sz w:val="22"/>
                <w:szCs w:val="22"/>
              </w:rPr>
              <w:t xml:space="preserve"> </w:t>
            </w: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C31A00" w:rsidRPr="00A47A57" w:rsidRDefault="00C31A00" w:rsidP="00C31A00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по график</w:t>
            </w:r>
          </w:p>
        </w:tc>
      </w:tr>
    </w:tbl>
    <w:p w:rsidR="004431EC" w:rsidRDefault="004431EC"/>
    <w:p w:rsidR="004431EC" w:rsidRDefault="004431EC"/>
    <w:p w:rsidR="004431EC" w:rsidRDefault="004431EC"/>
    <w:p w:rsidR="004431EC" w:rsidRDefault="004431EC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5923"/>
        <w:gridCol w:w="1505"/>
        <w:gridCol w:w="1217"/>
      </w:tblGrid>
      <w:tr w:rsidR="004563D9" w:rsidRPr="00A47A57" w:rsidTr="0013088B">
        <w:trPr>
          <w:cantSplit/>
          <w:trHeight w:hRule="exact" w:val="861"/>
          <w:jc w:val="center"/>
        </w:trPr>
        <w:tc>
          <w:tcPr>
            <w:tcW w:w="29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lastRenderedPageBreak/>
              <w:t>II</w:t>
            </w:r>
          </w:p>
        </w:tc>
        <w:tc>
          <w:tcPr>
            <w:tcW w:w="3227" w:type="pct"/>
            <w:shd w:val="clear" w:color="auto" w:fill="FFFFFF"/>
          </w:tcPr>
          <w:p w:rsidR="004563D9" w:rsidRPr="00A47A57" w:rsidRDefault="0020319B" w:rsidP="0013088B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Дейности за популяризирине на организацията на възпитателно- образователния процес в ПГСС</w:t>
            </w:r>
            <w:r w:rsidR="0013088B">
              <w:rPr>
                <w:rStyle w:val="Bodytext2Calibri"/>
                <w:rFonts w:ascii="Times New Roman" w:hAnsi="Times New Roman"/>
              </w:rPr>
              <w:t>Т</w:t>
            </w:r>
            <w:r w:rsidRPr="00A47A57">
              <w:rPr>
                <w:rStyle w:val="Bodytext2Calibri"/>
                <w:rFonts w:ascii="Times New Roman" w:hAnsi="Times New Roman"/>
              </w:rPr>
              <w:t xml:space="preserve"> „</w:t>
            </w:r>
            <w:r w:rsidR="0013088B">
              <w:rPr>
                <w:rStyle w:val="Bodytext2Calibri"/>
                <w:rFonts w:ascii="Times New Roman" w:hAnsi="Times New Roman"/>
              </w:rPr>
              <w:t>Н. Й. Вапцаров</w:t>
            </w:r>
            <w:r w:rsidRPr="00A47A57">
              <w:rPr>
                <w:rStyle w:val="Bodytext2Calibri"/>
                <w:rFonts w:ascii="Times New Roman" w:hAnsi="Times New Roman"/>
              </w:rPr>
              <w:t>"</w:t>
            </w:r>
          </w:p>
        </w:tc>
        <w:tc>
          <w:tcPr>
            <w:tcW w:w="82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Отговорник</w:t>
            </w:r>
          </w:p>
        </w:tc>
        <w:tc>
          <w:tcPr>
            <w:tcW w:w="663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Срок</w:t>
            </w:r>
          </w:p>
        </w:tc>
      </w:tr>
      <w:tr w:rsidR="003B5B68" w:rsidRPr="00A47A57" w:rsidTr="00021F29">
        <w:trPr>
          <w:cantSplit/>
          <w:trHeight w:val="3011"/>
          <w:jc w:val="center"/>
        </w:trPr>
        <w:tc>
          <w:tcPr>
            <w:tcW w:w="290" w:type="pct"/>
            <w:shd w:val="clear" w:color="auto" w:fill="FFFFFF"/>
          </w:tcPr>
          <w:p w:rsidR="003B5B68" w:rsidRPr="00A47A57" w:rsidRDefault="003B5B68" w:rsidP="00C31A0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7" w:type="pct"/>
            <w:shd w:val="clear" w:color="auto" w:fill="FFFFFF"/>
          </w:tcPr>
          <w:p w:rsidR="003B5B68" w:rsidRPr="00A47A57" w:rsidRDefault="003B5B68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1. Организиране на дейности, които да бъдат представяни пред родители и общественост.</w:t>
            </w:r>
          </w:p>
          <w:p w:rsidR="003B5B68" w:rsidRDefault="003B5B68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Pr="00A47A57" w:rsidRDefault="003B5B68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2. Популяризиране на добри практики.</w:t>
            </w:r>
          </w:p>
          <w:p w:rsidR="003B5B68" w:rsidRDefault="003B5B68" w:rsidP="00C31A00">
            <w:pPr>
              <w:pStyle w:val="Bodytext20"/>
              <w:shd w:val="clear" w:color="auto" w:fill="auto"/>
              <w:tabs>
                <w:tab w:val="left" w:pos="230"/>
              </w:tabs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Pr="00A47A57" w:rsidRDefault="003B5B68" w:rsidP="00C31A00">
            <w:pPr>
              <w:pStyle w:val="Bodytext20"/>
              <w:shd w:val="clear" w:color="auto" w:fill="auto"/>
              <w:tabs>
                <w:tab w:val="left" w:pos="230"/>
              </w:tabs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  <w:lang w:val="en-US"/>
              </w:rPr>
              <w:t xml:space="preserve">3. </w:t>
            </w:r>
            <w:r w:rsidRPr="00A47A57">
              <w:rPr>
                <w:rStyle w:val="Bodytext22"/>
                <w:sz w:val="22"/>
                <w:szCs w:val="22"/>
              </w:rPr>
              <w:t>Реализиране на съвместни дейности с родители - работилници, екоакции, спортни мероприятия и др.</w:t>
            </w:r>
          </w:p>
          <w:p w:rsidR="003B5B68" w:rsidRPr="003B5B68" w:rsidRDefault="003B5B68" w:rsidP="00C31A00">
            <w:pPr>
              <w:pStyle w:val="Bodytext20"/>
              <w:numPr>
                <w:ilvl w:val="0"/>
                <w:numId w:val="13"/>
              </w:numPr>
              <w:tabs>
                <w:tab w:val="left" w:pos="240"/>
              </w:tabs>
              <w:spacing w:before="0" w:line="276" w:lineRule="auto"/>
              <w:jc w:val="left"/>
              <w:rPr>
                <w:rStyle w:val="Bodytext22"/>
                <w:sz w:val="22"/>
                <w:szCs w:val="22"/>
              </w:rPr>
            </w:pPr>
          </w:p>
          <w:p w:rsidR="003B5B68" w:rsidRPr="00A47A57" w:rsidRDefault="003B5B68" w:rsidP="00C31A00">
            <w:pPr>
              <w:pStyle w:val="Bodytext20"/>
              <w:numPr>
                <w:ilvl w:val="0"/>
                <w:numId w:val="13"/>
              </w:numPr>
              <w:tabs>
                <w:tab w:val="left" w:pos="240"/>
              </w:tabs>
              <w:spacing w:before="0" w:line="276" w:lineRule="auto"/>
              <w:jc w:val="left"/>
              <w:rPr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  <w:lang w:val="en-US"/>
              </w:rPr>
              <w:t xml:space="preserve">4. </w:t>
            </w:r>
            <w:r w:rsidRPr="00A47A57">
              <w:rPr>
                <w:rStyle w:val="Bodytext22"/>
                <w:sz w:val="22"/>
                <w:szCs w:val="22"/>
              </w:rPr>
              <w:t>Разширяване на партньорството и взаимодействието между ПГССТ "Н. Й. Вапцаров", родителска общност и социални партньори.</w:t>
            </w:r>
          </w:p>
        </w:tc>
        <w:tc>
          <w:tcPr>
            <w:tcW w:w="820" w:type="pct"/>
            <w:shd w:val="clear" w:color="auto" w:fill="FFFFFF"/>
          </w:tcPr>
          <w:p w:rsidR="003B5B68" w:rsidRPr="00A47A57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Pr="00A47A57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3B5B68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Pr="00A47A57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Pr="00A47A57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директор, обществен съвет към ПГСС</w:t>
            </w:r>
            <w:r w:rsidR="001E667B">
              <w:rPr>
                <w:rStyle w:val="Bodytext22"/>
                <w:sz w:val="22"/>
                <w:szCs w:val="22"/>
              </w:rPr>
              <w:t>Т</w:t>
            </w:r>
          </w:p>
        </w:tc>
        <w:tc>
          <w:tcPr>
            <w:tcW w:w="663" w:type="pct"/>
            <w:shd w:val="clear" w:color="auto" w:fill="FFFFFF"/>
          </w:tcPr>
          <w:p w:rsidR="003B5B68" w:rsidRPr="00A47A57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по график</w:t>
            </w:r>
          </w:p>
          <w:p w:rsidR="003B5B68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Default="003B5B68" w:rsidP="003B5B6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по график</w:t>
            </w: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по</w:t>
            </w:r>
            <w:r>
              <w:rPr>
                <w:rStyle w:val="Bodytext22"/>
                <w:sz w:val="22"/>
                <w:szCs w:val="22"/>
                <w:lang w:val="en-US"/>
              </w:rPr>
              <w:t xml:space="preserve"> </w:t>
            </w:r>
            <w:r w:rsidRPr="00A47A57">
              <w:rPr>
                <w:rStyle w:val="Bodytext22"/>
                <w:sz w:val="22"/>
                <w:szCs w:val="22"/>
              </w:rPr>
              <w:t xml:space="preserve">график </w:t>
            </w: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3B5B68" w:rsidRPr="00A47A57" w:rsidRDefault="003B5B68" w:rsidP="003B5B68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постоянен</w:t>
            </w:r>
          </w:p>
        </w:tc>
      </w:tr>
      <w:tr w:rsidR="004563D9" w:rsidRPr="00A47A57" w:rsidTr="00C31A00">
        <w:trPr>
          <w:cantSplit/>
          <w:trHeight w:hRule="exact" w:val="600"/>
          <w:jc w:val="center"/>
        </w:trPr>
        <w:tc>
          <w:tcPr>
            <w:tcW w:w="29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III</w:t>
            </w:r>
          </w:p>
        </w:tc>
        <w:tc>
          <w:tcPr>
            <w:tcW w:w="3227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Дейности и критерии за повишаване квалификацията на</w:t>
            </w:r>
          </w:p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учителите</w:t>
            </w:r>
          </w:p>
        </w:tc>
        <w:tc>
          <w:tcPr>
            <w:tcW w:w="82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Отговорник</w:t>
            </w:r>
          </w:p>
        </w:tc>
        <w:tc>
          <w:tcPr>
            <w:tcW w:w="663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Срок</w:t>
            </w:r>
          </w:p>
        </w:tc>
      </w:tr>
      <w:tr w:rsidR="004563D9" w:rsidRPr="00A47A57" w:rsidTr="00753C76">
        <w:trPr>
          <w:cantSplit/>
          <w:trHeight w:val="5089"/>
          <w:jc w:val="center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FFFFFF"/>
          </w:tcPr>
          <w:p w:rsidR="004563D9" w:rsidRPr="00A47A57" w:rsidRDefault="004563D9" w:rsidP="00C31A0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7" w:type="pct"/>
            <w:tcBorders>
              <w:bottom w:val="single" w:sz="4" w:space="0" w:color="auto"/>
            </w:tcBorders>
            <w:shd w:val="clear" w:color="auto" w:fill="FFFFFF"/>
          </w:tcPr>
          <w:p w:rsidR="00753C76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1. Диагностика на потребностите от допълнителна квалификация на учителите.</w:t>
            </w:r>
          </w:p>
          <w:p w:rsidR="00753C76" w:rsidRPr="00753C76" w:rsidRDefault="00753C76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2. Организиране повишаване на квалификацията на педагогическите специалисти чрез обмяна на добри практики в различни форми, както по международни и национални програми.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3. Провеждане на вътрешна квалификация по направления, тясно съобразена с потребностите на педагогическите специалисти.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4. Ефективно познаване и използване на съвременните образвателни технологии от учителите.</w:t>
            </w:r>
          </w:p>
          <w:p w:rsidR="00753C76" w:rsidRDefault="00753C76" w:rsidP="002A1AF9">
            <w:pPr>
              <w:pStyle w:val="Bodytext20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4563D9" w:rsidRPr="00A47A57" w:rsidRDefault="00753C76" w:rsidP="002A1AF9">
            <w:pPr>
              <w:pStyle w:val="Bodytext20"/>
              <w:spacing w:before="0" w:line="276" w:lineRule="auto"/>
              <w:ind w:firstLine="34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5 .Ефективна работа на методическите обединения и анализ на дейността им-открити уроци, извънкласни дейности и инициативи.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FFFFFF"/>
          </w:tcPr>
          <w:p w:rsidR="00753C76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Директор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Директор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методическо</w:t>
            </w:r>
          </w:p>
          <w:p w:rsidR="004563D9" w:rsidRPr="00A47A57" w:rsidRDefault="00753C76" w:rsidP="002A1AF9">
            <w:pPr>
              <w:pStyle w:val="Bodytext20"/>
              <w:spacing w:before="0" w:line="276" w:lineRule="auto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обединение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</w:tcPr>
          <w:p w:rsidR="00753C76" w:rsidRDefault="00A47A57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30.10.2016г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15.09-30.06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15.09-30.06</w:t>
            </w: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Pr="00A47A57" w:rsidRDefault="00753C76" w:rsidP="002A1AF9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15.09-30.06</w:t>
            </w:r>
          </w:p>
          <w:p w:rsidR="00753C76" w:rsidRDefault="00753C76" w:rsidP="002A1AF9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753C76" w:rsidRDefault="00753C76" w:rsidP="002A1AF9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4563D9" w:rsidRPr="00A47A57" w:rsidRDefault="00753C76" w:rsidP="002A1AF9">
            <w:pPr>
              <w:pStyle w:val="Bodytext20"/>
              <w:spacing w:before="0" w:line="276" w:lineRule="auto"/>
              <w:jc w:val="left"/>
              <w:rPr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15.09-30.06</w:t>
            </w:r>
          </w:p>
        </w:tc>
      </w:tr>
      <w:tr w:rsidR="004563D9" w:rsidRPr="00A47A57" w:rsidTr="00C31A00">
        <w:trPr>
          <w:cantSplit/>
          <w:trHeight w:hRule="exact" w:val="302"/>
          <w:jc w:val="center"/>
        </w:trPr>
        <w:tc>
          <w:tcPr>
            <w:tcW w:w="29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IV</w:t>
            </w:r>
          </w:p>
        </w:tc>
        <w:tc>
          <w:tcPr>
            <w:tcW w:w="3227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Дейности за модернизиране на материалната база</w:t>
            </w:r>
          </w:p>
        </w:tc>
        <w:tc>
          <w:tcPr>
            <w:tcW w:w="820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Отговорник</w:t>
            </w:r>
          </w:p>
        </w:tc>
        <w:tc>
          <w:tcPr>
            <w:tcW w:w="663" w:type="pct"/>
            <w:shd w:val="clear" w:color="auto" w:fill="FFFFFF"/>
          </w:tcPr>
          <w:p w:rsidR="004563D9" w:rsidRPr="00A47A57" w:rsidRDefault="0020319B" w:rsidP="00C31A00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Calibri"/>
                <w:rFonts w:ascii="Times New Roman" w:hAnsi="Times New Roman"/>
              </w:rPr>
              <w:t>Срок</w:t>
            </w:r>
          </w:p>
        </w:tc>
      </w:tr>
      <w:tr w:rsidR="004563D9" w:rsidRPr="00A47A57" w:rsidTr="00835FD8">
        <w:trPr>
          <w:cantSplit/>
          <w:trHeight w:val="3350"/>
          <w:jc w:val="center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FFFFFF"/>
          </w:tcPr>
          <w:p w:rsidR="004563D9" w:rsidRPr="00A47A57" w:rsidRDefault="004563D9" w:rsidP="00C31A0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7" w:type="pct"/>
            <w:tcBorders>
              <w:bottom w:val="single" w:sz="4" w:space="0" w:color="auto"/>
            </w:tcBorders>
            <w:shd w:val="clear" w:color="auto" w:fill="FFFFFF"/>
          </w:tcPr>
          <w:p w:rsidR="00835FD8" w:rsidRDefault="0020319B" w:rsidP="00835FD8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1.Дейности за подобряване на материалната база, в която се работи - кабинети, класни стаи, коридори, фоайета.</w:t>
            </w:r>
          </w:p>
          <w:p w:rsidR="00835FD8" w:rsidRP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Pr="00A47A57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2.Дългосрочно планиране на дейности свързани с подобряване на материалната база необходима за осъществяване на качествени учебно-лабораторни практики.</w:t>
            </w: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Pr="00A47A57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3.Оформяне и грижи за зелените площи и училищния двор.</w:t>
            </w:r>
          </w:p>
          <w:p w:rsidR="00835FD8" w:rsidRDefault="00835FD8" w:rsidP="00835FD8">
            <w:pPr>
              <w:pStyle w:val="Bodytext20"/>
              <w:spacing w:before="0" w:line="276" w:lineRule="auto"/>
              <w:ind w:firstLine="34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4563D9" w:rsidRPr="00A47A57" w:rsidRDefault="00835FD8" w:rsidP="00835FD8">
            <w:pPr>
              <w:pStyle w:val="Bodytext20"/>
              <w:spacing w:before="0" w:line="276" w:lineRule="auto"/>
              <w:ind w:firstLine="34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4. Повишаване нивото на безопасност на материалната база в училището, както и на физическата сигурност на учениците и учителите.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FFFFFF"/>
          </w:tcPr>
          <w:p w:rsidR="00835FD8" w:rsidRDefault="0020319B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  <w:r w:rsidRPr="00A47A57">
              <w:rPr>
                <w:rStyle w:val="Bodytext22"/>
                <w:sz w:val="22"/>
                <w:szCs w:val="22"/>
              </w:rPr>
              <w:t>Директор</w:t>
            </w:r>
          </w:p>
          <w:p w:rsidR="00835FD8" w:rsidRPr="00A47A57" w:rsidRDefault="0020319B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Pr="00A47A57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Директор</w:t>
            </w:r>
          </w:p>
          <w:p w:rsidR="00835FD8" w:rsidRPr="00A47A57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учители</w:t>
            </w: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Pr="00A47A57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всички</w:t>
            </w:r>
          </w:p>
          <w:p w:rsidR="00835FD8" w:rsidRDefault="00835FD8" w:rsidP="00835FD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4563D9" w:rsidRPr="00A47A57" w:rsidRDefault="00835FD8" w:rsidP="00835FD8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A47A57">
              <w:rPr>
                <w:rStyle w:val="Bodytext22"/>
                <w:sz w:val="22"/>
                <w:szCs w:val="22"/>
              </w:rPr>
              <w:t>всички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</w:tcPr>
          <w:p w:rsidR="00835FD8" w:rsidRDefault="00A47A57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15.09</w:t>
            </w:r>
            <w:r w:rsidR="0020319B" w:rsidRPr="00A47A57">
              <w:rPr>
                <w:rStyle w:val="Bodytext22"/>
                <w:sz w:val="22"/>
                <w:szCs w:val="22"/>
              </w:rPr>
              <w:t>-30.06</w:t>
            </w: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15.09</w:t>
            </w:r>
            <w:r w:rsidRPr="00A47A57">
              <w:rPr>
                <w:rStyle w:val="Bodytext22"/>
                <w:sz w:val="22"/>
                <w:szCs w:val="22"/>
              </w:rPr>
              <w:t>-30.06</w:t>
            </w: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835FD8" w:rsidRDefault="00835FD8" w:rsidP="00835FD8">
            <w:pPr>
              <w:pStyle w:val="Bodytext20"/>
              <w:shd w:val="clear" w:color="auto" w:fill="auto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15.09</w:t>
            </w:r>
            <w:r w:rsidRPr="00A47A57">
              <w:rPr>
                <w:rStyle w:val="Bodytext22"/>
                <w:sz w:val="22"/>
                <w:szCs w:val="22"/>
              </w:rPr>
              <w:t>-30.06</w:t>
            </w:r>
          </w:p>
          <w:p w:rsidR="00835FD8" w:rsidRDefault="00835FD8" w:rsidP="00835FD8">
            <w:pPr>
              <w:pStyle w:val="Bodytext20"/>
              <w:spacing w:before="0" w:line="276" w:lineRule="auto"/>
              <w:ind w:firstLine="0"/>
              <w:jc w:val="left"/>
              <w:rPr>
                <w:rStyle w:val="Bodytext22"/>
                <w:sz w:val="22"/>
                <w:szCs w:val="22"/>
                <w:lang w:val="en-US"/>
              </w:rPr>
            </w:pPr>
          </w:p>
          <w:p w:rsidR="004563D9" w:rsidRPr="00A47A57" w:rsidRDefault="00835FD8" w:rsidP="00835FD8">
            <w:pPr>
              <w:pStyle w:val="Bodytext20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Bodytext22"/>
                <w:sz w:val="22"/>
                <w:szCs w:val="22"/>
              </w:rPr>
              <w:t>15.09</w:t>
            </w:r>
            <w:r w:rsidRPr="00A47A57">
              <w:rPr>
                <w:rStyle w:val="Bodytext22"/>
                <w:sz w:val="22"/>
                <w:szCs w:val="22"/>
              </w:rPr>
              <w:t>-30.06</w:t>
            </w:r>
          </w:p>
        </w:tc>
      </w:tr>
    </w:tbl>
    <w:p w:rsidR="004563D9" w:rsidRDefault="004563D9" w:rsidP="00A47A57">
      <w:pPr>
        <w:spacing w:line="276" w:lineRule="auto"/>
        <w:ind w:firstLine="709"/>
        <w:jc w:val="both"/>
        <w:rPr>
          <w:rFonts w:ascii="Times New Roman" w:hAnsi="Times New Roman"/>
          <w:szCs w:val="2"/>
        </w:rPr>
      </w:pPr>
    </w:p>
    <w:p w:rsidR="001E667B" w:rsidRDefault="001E667B" w:rsidP="00A47A57">
      <w:pPr>
        <w:spacing w:line="276" w:lineRule="auto"/>
        <w:ind w:firstLine="709"/>
        <w:jc w:val="both"/>
        <w:rPr>
          <w:rFonts w:ascii="Times New Roman" w:hAnsi="Times New Roman"/>
          <w:szCs w:val="2"/>
        </w:rPr>
      </w:pPr>
    </w:p>
    <w:p w:rsidR="001E667B" w:rsidRPr="00B51D7F" w:rsidRDefault="001E667B" w:rsidP="00A47A57">
      <w:pPr>
        <w:spacing w:line="276" w:lineRule="auto"/>
        <w:ind w:firstLine="709"/>
        <w:jc w:val="both"/>
        <w:rPr>
          <w:rFonts w:ascii="Times New Roman" w:hAnsi="Times New Roman"/>
          <w:szCs w:val="2"/>
        </w:rPr>
      </w:pPr>
    </w:p>
    <w:p w:rsidR="004563D9" w:rsidRPr="00B51D7F" w:rsidRDefault="004563D9" w:rsidP="00B51D7F">
      <w:pPr>
        <w:spacing w:line="276" w:lineRule="auto"/>
        <w:ind w:firstLine="709"/>
        <w:jc w:val="both"/>
        <w:rPr>
          <w:rFonts w:ascii="Times New Roman" w:hAnsi="Times New Roman"/>
          <w:szCs w:val="2"/>
        </w:rPr>
      </w:pPr>
    </w:p>
    <w:p w:rsidR="004563D9" w:rsidRPr="00B51D7F" w:rsidRDefault="0020319B" w:rsidP="00A47A57">
      <w:pPr>
        <w:pStyle w:val="Heading20"/>
        <w:numPr>
          <w:ilvl w:val="0"/>
          <w:numId w:val="14"/>
        </w:numPr>
        <w:shd w:val="clear" w:color="auto" w:fill="auto"/>
        <w:tabs>
          <w:tab w:val="left" w:pos="1134"/>
        </w:tabs>
        <w:spacing w:before="0" w:line="276" w:lineRule="auto"/>
        <w:ind w:firstLine="709"/>
        <w:outlineLvl w:val="9"/>
      </w:pPr>
      <w:bookmarkStart w:id="44" w:name="bookmark43"/>
      <w:r w:rsidRPr="00B51D7F">
        <w:lastRenderedPageBreak/>
        <w:t>Индикатори за успех</w:t>
      </w:r>
      <w:bookmarkEnd w:id="44"/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Подобрена образователна среда и ефективен учебно-възпитателен процес;. Брой учители включени в обучителни курсове;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Повишени образователни резултати на учениците;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Резултати от ДЗИ и държавни изпити за придобиване на професионална квалификационна степен; Брой слаби оценки;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Брой ученици на поправителни изпити;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Брой отлични оценки;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Брой участници в олимпиади и състезания по професии и резултати от тях;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Брой учители включени в курсове за повишаване на ПКС;</w:t>
      </w:r>
    </w:p>
    <w:p w:rsidR="004563D9" w:rsidRPr="00B51D7F" w:rsidRDefault="0020319B" w:rsidP="001E667B">
      <w:pPr>
        <w:pStyle w:val="Bodytext20"/>
        <w:shd w:val="clear" w:color="auto" w:fill="auto"/>
        <w:spacing w:before="0" w:line="276" w:lineRule="auto"/>
        <w:ind w:firstLine="709"/>
      </w:pPr>
      <w:r w:rsidRPr="00B51D7F">
        <w:t>Брой проведени открити уроци;</w:t>
      </w:r>
    </w:p>
    <w:p w:rsidR="004563D9" w:rsidRPr="00B51D7F" w:rsidRDefault="0020319B" w:rsidP="00B51D7F">
      <w:pPr>
        <w:pStyle w:val="Bodytext20"/>
        <w:shd w:val="clear" w:color="auto" w:fill="auto"/>
        <w:spacing w:before="0" w:line="276" w:lineRule="auto"/>
        <w:ind w:firstLine="709"/>
      </w:pPr>
      <w:r w:rsidRPr="00B51D7F">
        <w:t>Брой учители, участници в конференции и други образователни форуми;</w:t>
      </w:r>
    </w:p>
    <w:p w:rsidR="004563D9" w:rsidRPr="00EF324A" w:rsidRDefault="0020319B" w:rsidP="00B51D7F">
      <w:pPr>
        <w:pStyle w:val="Bodytext20"/>
        <w:shd w:val="clear" w:color="auto" w:fill="auto"/>
        <w:spacing w:before="0" w:line="276" w:lineRule="auto"/>
        <w:ind w:firstLine="709"/>
        <w:rPr>
          <w:lang w:val="en-US"/>
        </w:rPr>
      </w:pPr>
      <w:r w:rsidRPr="00B51D7F">
        <w:t>Брой провед</w:t>
      </w:r>
      <w:r w:rsidR="00EF324A">
        <w:t>ени проверки и резултати от тях</w:t>
      </w:r>
      <w:r w:rsidR="00EF324A">
        <w:rPr>
          <w:lang w:val="en-US"/>
        </w:rPr>
        <w:t>.</w:t>
      </w:r>
    </w:p>
    <w:p w:rsidR="00EF324A" w:rsidRDefault="00EF324A" w:rsidP="00B51D7F">
      <w:pPr>
        <w:pStyle w:val="Bodytext20"/>
        <w:shd w:val="clear" w:color="auto" w:fill="auto"/>
        <w:spacing w:before="0" w:line="276" w:lineRule="auto"/>
        <w:ind w:firstLine="709"/>
        <w:rPr>
          <w:lang w:val="en-US"/>
        </w:rPr>
      </w:pPr>
    </w:p>
    <w:p w:rsidR="00AC1AFD" w:rsidRPr="00EF324A" w:rsidRDefault="00AC1AFD" w:rsidP="00B51D7F">
      <w:pPr>
        <w:pStyle w:val="Bodytext20"/>
        <w:shd w:val="clear" w:color="auto" w:fill="auto"/>
        <w:spacing w:before="0" w:line="276" w:lineRule="auto"/>
        <w:ind w:firstLine="709"/>
        <w:rPr>
          <w:lang w:val="en-US"/>
        </w:rPr>
      </w:pPr>
    </w:p>
    <w:p w:rsidR="004563D9" w:rsidRPr="00B51D7F" w:rsidRDefault="0020319B" w:rsidP="00A47A57">
      <w:pPr>
        <w:pStyle w:val="Heading20"/>
        <w:numPr>
          <w:ilvl w:val="0"/>
          <w:numId w:val="14"/>
        </w:numPr>
        <w:shd w:val="clear" w:color="auto" w:fill="auto"/>
        <w:tabs>
          <w:tab w:val="left" w:pos="1134"/>
        </w:tabs>
        <w:spacing w:before="0" w:line="276" w:lineRule="auto"/>
        <w:ind w:firstLine="709"/>
        <w:outlineLvl w:val="9"/>
      </w:pPr>
      <w:bookmarkStart w:id="45" w:name="bookmark44"/>
      <w:r w:rsidRPr="00B51D7F">
        <w:t>Мониторинг</w:t>
      </w:r>
      <w:bookmarkEnd w:id="45"/>
    </w:p>
    <w:p w:rsidR="004563D9" w:rsidRPr="00B51D7F" w:rsidRDefault="0020319B" w:rsidP="00A47A57">
      <w:pPr>
        <w:pStyle w:val="Bodytext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Контролна дейност на директора;</w:t>
      </w:r>
    </w:p>
    <w:p w:rsidR="004563D9" w:rsidRPr="00B51D7F" w:rsidRDefault="0020319B" w:rsidP="00A47A57">
      <w:pPr>
        <w:pStyle w:val="Bodytext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Контролна дейност на ЗДУД и ЗДПУД;</w:t>
      </w:r>
    </w:p>
    <w:p w:rsidR="004563D9" w:rsidRPr="00B51D7F" w:rsidRDefault="0020319B" w:rsidP="00A47A57">
      <w:pPr>
        <w:pStyle w:val="Bodytext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76" w:lineRule="auto"/>
        <w:ind w:firstLine="709"/>
      </w:pPr>
      <w:r w:rsidRPr="00B51D7F">
        <w:t>Провеждане на годишна самооценка.</w:t>
      </w:r>
    </w:p>
    <w:p w:rsidR="0004429E" w:rsidRDefault="0004429E" w:rsidP="00B51D7F">
      <w:pPr>
        <w:pStyle w:val="Bodytext90"/>
        <w:shd w:val="clear" w:color="auto" w:fill="auto"/>
        <w:spacing w:line="276" w:lineRule="auto"/>
        <w:ind w:firstLine="709"/>
        <w:jc w:val="both"/>
        <w:rPr>
          <w:lang w:val="en-US"/>
        </w:rPr>
      </w:pPr>
    </w:p>
    <w:p w:rsidR="0004429E" w:rsidRDefault="0004429E" w:rsidP="00B51D7F">
      <w:pPr>
        <w:pStyle w:val="Bodytext90"/>
        <w:shd w:val="clear" w:color="auto" w:fill="auto"/>
        <w:spacing w:line="276" w:lineRule="auto"/>
        <w:ind w:firstLine="709"/>
        <w:jc w:val="both"/>
        <w:rPr>
          <w:lang w:val="en-US"/>
        </w:rPr>
      </w:pPr>
    </w:p>
    <w:p w:rsidR="0004429E" w:rsidRPr="0004429E" w:rsidRDefault="0004429E" w:rsidP="00B51D7F">
      <w:pPr>
        <w:pStyle w:val="Bodytext90"/>
        <w:shd w:val="clear" w:color="auto" w:fill="auto"/>
        <w:spacing w:line="276" w:lineRule="auto"/>
        <w:ind w:firstLine="709"/>
        <w:jc w:val="both"/>
        <w:rPr>
          <w:lang w:val="en-US"/>
        </w:rPr>
      </w:pPr>
    </w:p>
    <w:p w:rsidR="004563D9" w:rsidRPr="00B51D7F" w:rsidRDefault="0020319B" w:rsidP="00B51D7F">
      <w:pPr>
        <w:pStyle w:val="Bodytext90"/>
        <w:shd w:val="clear" w:color="auto" w:fill="auto"/>
        <w:spacing w:line="276" w:lineRule="auto"/>
        <w:ind w:firstLine="709"/>
        <w:jc w:val="both"/>
      </w:pPr>
      <w:r w:rsidRPr="00B51D7F">
        <w:t>Мерките за повишаване качеството на образованието са разработени съгласно Закона за предучилищното и училищното образование.</w:t>
      </w:r>
    </w:p>
    <w:sectPr w:rsidR="004563D9" w:rsidRPr="00B51D7F" w:rsidSect="005A3C30">
      <w:pgSz w:w="11900" w:h="16840" w:code="9"/>
      <w:pgMar w:top="567" w:right="1418" w:bottom="851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32" w:rsidRDefault="007B5832">
      <w:r>
        <w:separator/>
      </w:r>
    </w:p>
  </w:endnote>
  <w:endnote w:type="continuationSeparator" w:id="0">
    <w:p w:rsidR="007B5832" w:rsidRDefault="007B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32" w:rsidRDefault="007B5832"/>
  </w:footnote>
  <w:footnote w:type="continuationSeparator" w:id="0">
    <w:p w:rsidR="007B5832" w:rsidRDefault="007B58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456"/>
      </v:shape>
    </w:pict>
  </w:numPicBullet>
  <w:abstractNum w:abstractNumId="0">
    <w:nsid w:val="094D774E"/>
    <w:multiLevelType w:val="multilevel"/>
    <w:tmpl w:val="79CE58A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E020B"/>
    <w:multiLevelType w:val="multilevel"/>
    <w:tmpl w:val="3028C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A07B4"/>
    <w:multiLevelType w:val="multilevel"/>
    <w:tmpl w:val="5B0A1A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56AB8"/>
    <w:multiLevelType w:val="multilevel"/>
    <w:tmpl w:val="BA0E58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97230"/>
    <w:multiLevelType w:val="multilevel"/>
    <w:tmpl w:val="BA0CF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6014B"/>
    <w:multiLevelType w:val="multilevel"/>
    <w:tmpl w:val="9208D94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7794F"/>
    <w:multiLevelType w:val="multilevel"/>
    <w:tmpl w:val="2D0A1DF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10283"/>
    <w:multiLevelType w:val="multilevel"/>
    <w:tmpl w:val="02B67C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63D15"/>
    <w:multiLevelType w:val="multilevel"/>
    <w:tmpl w:val="33A0CA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5FB4"/>
    <w:multiLevelType w:val="multilevel"/>
    <w:tmpl w:val="6F2AF9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2430B9"/>
    <w:multiLevelType w:val="multilevel"/>
    <w:tmpl w:val="C8D2CD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60252"/>
    <w:multiLevelType w:val="multilevel"/>
    <w:tmpl w:val="602CF0F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17130"/>
    <w:multiLevelType w:val="multilevel"/>
    <w:tmpl w:val="146488B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44170"/>
    <w:multiLevelType w:val="multilevel"/>
    <w:tmpl w:val="70C6BCC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45C9D"/>
    <w:multiLevelType w:val="multilevel"/>
    <w:tmpl w:val="776AB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E31DFC"/>
    <w:multiLevelType w:val="multilevel"/>
    <w:tmpl w:val="0A08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14DB2"/>
    <w:multiLevelType w:val="multilevel"/>
    <w:tmpl w:val="EF5ACF7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2570E"/>
    <w:multiLevelType w:val="hybridMultilevel"/>
    <w:tmpl w:val="D33C3DB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D35321"/>
    <w:multiLevelType w:val="multilevel"/>
    <w:tmpl w:val="A8FC4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D5771"/>
    <w:multiLevelType w:val="multilevel"/>
    <w:tmpl w:val="A3847E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9F2FDC"/>
    <w:multiLevelType w:val="multilevel"/>
    <w:tmpl w:val="74487B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EC5590"/>
    <w:multiLevelType w:val="multilevel"/>
    <w:tmpl w:val="756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976B4"/>
    <w:multiLevelType w:val="multilevel"/>
    <w:tmpl w:val="4D4269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C65154"/>
    <w:multiLevelType w:val="multilevel"/>
    <w:tmpl w:val="7382B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375938"/>
    <w:multiLevelType w:val="multilevel"/>
    <w:tmpl w:val="254889A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970B27"/>
    <w:multiLevelType w:val="multilevel"/>
    <w:tmpl w:val="CB50539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1D7F1F"/>
    <w:multiLevelType w:val="multilevel"/>
    <w:tmpl w:val="16B6A0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525309"/>
    <w:multiLevelType w:val="multilevel"/>
    <w:tmpl w:val="A8E60D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1"/>
  </w:num>
  <w:num w:numId="5">
    <w:abstractNumId w:val="27"/>
  </w:num>
  <w:num w:numId="6">
    <w:abstractNumId w:val="2"/>
  </w:num>
  <w:num w:numId="7">
    <w:abstractNumId w:val="14"/>
  </w:num>
  <w:num w:numId="8">
    <w:abstractNumId w:val="25"/>
  </w:num>
  <w:num w:numId="9">
    <w:abstractNumId w:val="23"/>
  </w:num>
  <w:num w:numId="10">
    <w:abstractNumId w:val="15"/>
  </w:num>
  <w:num w:numId="11">
    <w:abstractNumId w:val="1"/>
  </w:num>
  <w:num w:numId="12">
    <w:abstractNumId w:val="22"/>
  </w:num>
  <w:num w:numId="13">
    <w:abstractNumId w:val="8"/>
  </w:num>
  <w:num w:numId="14">
    <w:abstractNumId w:val="19"/>
  </w:num>
  <w:num w:numId="15">
    <w:abstractNumId w:val="18"/>
  </w:num>
  <w:num w:numId="16">
    <w:abstractNumId w:val="17"/>
  </w:num>
  <w:num w:numId="17">
    <w:abstractNumId w:val="7"/>
  </w:num>
  <w:num w:numId="18">
    <w:abstractNumId w:val="9"/>
  </w:num>
  <w:num w:numId="19">
    <w:abstractNumId w:val="26"/>
  </w:num>
  <w:num w:numId="20">
    <w:abstractNumId w:val="5"/>
  </w:num>
  <w:num w:numId="21">
    <w:abstractNumId w:val="6"/>
  </w:num>
  <w:num w:numId="22">
    <w:abstractNumId w:val="0"/>
  </w:num>
  <w:num w:numId="23">
    <w:abstractNumId w:val="12"/>
  </w:num>
  <w:num w:numId="24">
    <w:abstractNumId w:val="13"/>
  </w:num>
  <w:num w:numId="25">
    <w:abstractNumId w:val="24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9"/>
    <w:rsid w:val="00014226"/>
    <w:rsid w:val="00042A9D"/>
    <w:rsid w:val="0004429E"/>
    <w:rsid w:val="000A1964"/>
    <w:rsid w:val="0010253C"/>
    <w:rsid w:val="0013088B"/>
    <w:rsid w:val="001709B6"/>
    <w:rsid w:val="00191528"/>
    <w:rsid w:val="001D17F5"/>
    <w:rsid w:val="001E667B"/>
    <w:rsid w:val="0020319B"/>
    <w:rsid w:val="002A1AF9"/>
    <w:rsid w:val="00355368"/>
    <w:rsid w:val="003B5B68"/>
    <w:rsid w:val="003C15E3"/>
    <w:rsid w:val="003C5CFE"/>
    <w:rsid w:val="0042000A"/>
    <w:rsid w:val="004431EC"/>
    <w:rsid w:val="004441FF"/>
    <w:rsid w:val="00454CCC"/>
    <w:rsid w:val="004563D9"/>
    <w:rsid w:val="004C5C3B"/>
    <w:rsid w:val="004C6F61"/>
    <w:rsid w:val="004E3505"/>
    <w:rsid w:val="004F0435"/>
    <w:rsid w:val="005818DD"/>
    <w:rsid w:val="005A3C30"/>
    <w:rsid w:val="005F2D1A"/>
    <w:rsid w:val="00753C76"/>
    <w:rsid w:val="007B5832"/>
    <w:rsid w:val="00814217"/>
    <w:rsid w:val="00835FD8"/>
    <w:rsid w:val="008407BD"/>
    <w:rsid w:val="00866BB4"/>
    <w:rsid w:val="00892A8B"/>
    <w:rsid w:val="008B17C4"/>
    <w:rsid w:val="008B5709"/>
    <w:rsid w:val="008D0FE9"/>
    <w:rsid w:val="008E6026"/>
    <w:rsid w:val="00906702"/>
    <w:rsid w:val="009611DB"/>
    <w:rsid w:val="00A324BF"/>
    <w:rsid w:val="00A47A57"/>
    <w:rsid w:val="00AC1AFD"/>
    <w:rsid w:val="00AD27BB"/>
    <w:rsid w:val="00B41E91"/>
    <w:rsid w:val="00B51D7F"/>
    <w:rsid w:val="00BB14C7"/>
    <w:rsid w:val="00BD2471"/>
    <w:rsid w:val="00BF0A63"/>
    <w:rsid w:val="00C03A70"/>
    <w:rsid w:val="00C05767"/>
    <w:rsid w:val="00C31A00"/>
    <w:rsid w:val="00CE6C8A"/>
    <w:rsid w:val="00D22950"/>
    <w:rsid w:val="00D23665"/>
    <w:rsid w:val="00D64120"/>
    <w:rsid w:val="00D742CA"/>
    <w:rsid w:val="00E93A88"/>
    <w:rsid w:val="00EA094F"/>
    <w:rsid w:val="00EF324A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8">
    <w:name w:val="Body text (8)_"/>
    <w:basedOn w:val="DefaultParagraphFont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8TimesNewRoman">
    <w:name w:val="Body text (8) + Times New Roman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81">
    <w:name w:val="Body text (8)"/>
    <w:basedOn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9NotItalic">
    <w:name w:val="Body text (9) + Not 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Calibri">
    <w:name w:val="Body text (2) + Calibri"/>
    <w:aliases w:val="11 pt,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8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2460" w:line="0" w:lineRule="atLeast"/>
    </w:pPr>
    <w:rPr>
      <w:rFonts w:ascii="Times New Roman" w:eastAsia="Times New Roman" w:hAnsi="Times New Roman" w:cs="Times New Roman"/>
      <w:b/>
      <w:bCs/>
      <w:w w:val="70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60" w:line="1752" w:lineRule="exact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360" w:line="0" w:lineRule="atLeast"/>
      <w:ind w:hanging="14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0"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2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288" w:lineRule="exact"/>
      <w:ind w:hanging="380"/>
    </w:pPr>
    <w:rPr>
      <w:rFonts w:ascii="Times New Roman" w:eastAsia="Times New Roman" w:hAnsi="Times New Roman" w:cs="Times New Roman"/>
      <w:i/>
      <w:iCs/>
    </w:rPr>
  </w:style>
  <w:style w:type="paragraph" w:customStyle="1" w:styleId="CharCharChar">
    <w:name w:val="Char Char Char Знак Знак"/>
    <w:basedOn w:val="Normal"/>
    <w:rsid w:val="008E6026"/>
    <w:pPr>
      <w:widowControl/>
      <w:tabs>
        <w:tab w:val="left" w:pos="709"/>
      </w:tabs>
      <w:suppressAutoHyphens/>
    </w:pPr>
    <w:rPr>
      <w:rFonts w:ascii="Tahoma" w:eastAsia="Times New Roman" w:hAnsi="Tahoma" w:cs="Times New Roman"/>
      <w:color w:val="auto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8">
    <w:name w:val="Body text (8)_"/>
    <w:basedOn w:val="DefaultParagraphFont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8TimesNewRoman">
    <w:name w:val="Body text (8) + Times New Roman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81">
    <w:name w:val="Body text (8)"/>
    <w:basedOn w:val="Body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9NotItalic">
    <w:name w:val="Body text (9) + Not 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Calibri">
    <w:name w:val="Body text (2) + Calibri"/>
    <w:aliases w:val="11 pt,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8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2460" w:line="0" w:lineRule="atLeast"/>
    </w:pPr>
    <w:rPr>
      <w:rFonts w:ascii="Times New Roman" w:eastAsia="Times New Roman" w:hAnsi="Times New Roman" w:cs="Times New Roman"/>
      <w:b/>
      <w:bCs/>
      <w:w w:val="70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60" w:line="1752" w:lineRule="exact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360" w:line="0" w:lineRule="atLeast"/>
      <w:ind w:hanging="14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0"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2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288" w:lineRule="exact"/>
      <w:ind w:hanging="380"/>
    </w:pPr>
    <w:rPr>
      <w:rFonts w:ascii="Times New Roman" w:eastAsia="Times New Roman" w:hAnsi="Times New Roman" w:cs="Times New Roman"/>
      <w:i/>
      <w:iCs/>
    </w:rPr>
  </w:style>
  <w:style w:type="paragraph" w:customStyle="1" w:styleId="CharCharChar">
    <w:name w:val="Char Char Char Знак Знак"/>
    <w:basedOn w:val="Normal"/>
    <w:rsid w:val="008E6026"/>
    <w:pPr>
      <w:widowControl/>
      <w:tabs>
        <w:tab w:val="left" w:pos="709"/>
      </w:tabs>
      <w:suppressAutoHyphens/>
    </w:pPr>
    <w:rPr>
      <w:rFonts w:ascii="Tahoma" w:eastAsia="Times New Roman" w:hAnsi="Tahoma" w:cs="Times New Roman"/>
      <w:color w:val="auto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PGSS</Company>
  <LinksUpToDate>false</LinksUpToDate>
  <CharactersWithSpaces>26457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Ivanov Ivanov</dc:creator>
  <cp:lastModifiedBy>Dian Ivanov Ivanov</cp:lastModifiedBy>
  <cp:revision>50</cp:revision>
  <dcterms:created xsi:type="dcterms:W3CDTF">2017-09-08T08:25:00Z</dcterms:created>
  <dcterms:modified xsi:type="dcterms:W3CDTF">2017-09-12T10:22:00Z</dcterms:modified>
</cp:coreProperties>
</file>