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BB" w:rsidRPr="003F75F7" w:rsidRDefault="003F75F7" w:rsidP="00021D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УТВЪРДИЛ:</w:t>
      </w:r>
    </w:p>
    <w:p w:rsidR="00021DBB" w:rsidRPr="003F75F7" w:rsidRDefault="00021DBB" w:rsidP="00021D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 xml:space="preserve">                          Директор:……</w:t>
      </w:r>
      <w:r w:rsidR="00681BC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81BC0">
        <w:rPr>
          <w:rFonts w:ascii="Times New Roman" w:hAnsi="Times New Roman" w:cs="Times New Roman"/>
          <w:sz w:val="24"/>
          <w:szCs w:val="24"/>
        </w:rPr>
        <w:t>п/</w:t>
      </w:r>
      <w:r w:rsidRPr="003F75F7">
        <w:rPr>
          <w:rFonts w:ascii="Times New Roman" w:hAnsi="Times New Roman" w:cs="Times New Roman"/>
          <w:sz w:val="24"/>
          <w:szCs w:val="24"/>
        </w:rPr>
        <w:t>……………..</w:t>
      </w:r>
    </w:p>
    <w:p w:rsidR="00021DBB" w:rsidRPr="003F75F7" w:rsidRDefault="00021DBB" w:rsidP="00021D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F75F7">
        <w:rPr>
          <w:rFonts w:ascii="Times New Roman" w:hAnsi="Times New Roman" w:cs="Times New Roman"/>
          <w:sz w:val="24"/>
          <w:szCs w:val="24"/>
        </w:rPr>
        <w:t>/</w:t>
      </w:r>
      <w:r w:rsidRPr="003F75F7">
        <w:rPr>
          <w:rFonts w:ascii="Times New Roman" w:hAnsi="Times New Roman" w:cs="Times New Roman"/>
          <w:sz w:val="24"/>
          <w:szCs w:val="24"/>
        </w:rPr>
        <w:t>М. Петкова/</w:t>
      </w:r>
    </w:p>
    <w:p w:rsidR="00021DBB" w:rsidRPr="003F75F7" w:rsidRDefault="00021DBB" w:rsidP="00494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DBB" w:rsidRPr="003F75F7" w:rsidRDefault="00021DBB" w:rsidP="00494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2DA" w:rsidRPr="003F75F7" w:rsidRDefault="0030560A" w:rsidP="00494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>П Р  О Т О К О Л</w:t>
      </w:r>
    </w:p>
    <w:p w:rsidR="0030560A" w:rsidRPr="003F75F7" w:rsidRDefault="0030560A" w:rsidP="0049479C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 xml:space="preserve">                   Днес 4.09.2019 г.  се проведе редовно</w:t>
      </w:r>
      <w:r w:rsidR="0049479C" w:rsidRPr="003F75F7">
        <w:rPr>
          <w:rFonts w:ascii="Times New Roman" w:hAnsi="Times New Roman" w:cs="Times New Roman"/>
          <w:sz w:val="24"/>
          <w:szCs w:val="24"/>
        </w:rPr>
        <w:t xml:space="preserve"> заседание на комисия назначена</w:t>
      </w:r>
      <w:r w:rsidRPr="003F75F7">
        <w:rPr>
          <w:rFonts w:ascii="Times New Roman" w:hAnsi="Times New Roman" w:cs="Times New Roman"/>
          <w:sz w:val="24"/>
          <w:szCs w:val="24"/>
        </w:rPr>
        <w:t xml:space="preserve"> със заповед  № РД 08-297/03.09.2019 г. на директора на ПГ по МСС „Никола Златарски“ за отваряне, разглеждане и оценяване на подадените оферти по откритата с Решение №</w:t>
      </w:r>
      <w:r w:rsidR="0049479C" w:rsidRPr="003F7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79C" w:rsidRPr="003F75F7">
        <w:rPr>
          <w:rFonts w:ascii="Times New Roman" w:hAnsi="Times New Roman" w:cs="Times New Roman"/>
          <w:sz w:val="24"/>
          <w:szCs w:val="24"/>
        </w:rPr>
        <w:t xml:space="preserve">РД-09-292/22.08.2019 г. </w:t>
      </w:r>
      <w:r w:rsidRPr="003F75F7">
        <w:rPr>
          <w:rFonts w:ascii="Times New Roman" w:hAnsi="Times New Roman" w:cs="Times New Roman"/>
          <w:sz w:val="24"/>
          <w:szCs w:val="24"/>
        </w:rPr>
        <w:t>обществена поръчка по чл.20, ал.3 от ЗОП с предмет: „Специализиран превоз за ученици по утвърдена транспортна схема съгласно утвърдени маршрути за период от датата на сключване на договора до 30.06.2020 г.“</w:t>
      </w:r>
    </w:p>
    <w:p w:rsidR="0030560A" w:rsidRPr="003F75F7" w:rsidRDefault="0030560A" w:rsidP="0049479C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 xml:space="preserve">                 Комисията е в състав:</w:t>
      </w:r>
    </w:p>
    <w:p w:rsidR="0030560A" w:rsidRPr="003F75F7" w:rsidRDefault="0030560A" w:rsidP="0049479C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 xml:space="preserve">Председател: инж. Стефан Василев </w:t>
      </w:r>
      <w:proofErr w:type="spellStart"/>
      <w:r w:rsidRPr="003F75F7">
        <w:rPr>
          <w:rFonts w:ascii="Times New Roman" w:hAnsi="Times New Roman" w:cs="Times New Roman"/>
          <w:sz w:val="24"/>
          <w:szCs w:val="24"/>
        </w:rPr>
        <w:t>Василев</w:t>
      </w:r>
      <w:proofErr w:type="spellEnd"/>
      <w:r w:rsidRPr="003F75F7">
        <w:rPr>
          <w:rFonts w:ascii="Times New Roman" w:hAnsi="Times New Roman" w:cs="Times New Roman"/>
          <w:sz w:val="24"/>
          <w:szCs w:val="24"/>
        </w:rPr>
        <w:t xml:space="preserve"> старши учител практическо обучение;</w:t>
      </w:r>
    </w:p>
    <w:p w:rsidR="0049479C" w:rsidRPr="003F75F7" w:rsidRDefault="0030560A" w:rsidP="0049479C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 xml:space="preserve">Членове: </w:t>
      </w:r>
    </w:p>
    <w:p w:rsidR="0030560A" w:rsidRPr="003F75F7" w:rsidRDefault="0049479C" w:rsidP="0049479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>Анета</w:t>
      </w:r>
      <w:proofErr w:type="spellEnd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>Ивелинова</w:t>
      </w:r>
      <w:proofErr w:type="spellEnd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Хаджиева, </w:t>
      </w:r>
      <w:r w:rsidRPr="003F75F7">
        <w:rPr>
          <w:rFonts w:ascii="Times New Roman" w:hAnsi="Times New Roman" w:cs="Times New Roman"/>
          <w:sz w:val="24"/>
          <w:szCs w:val="24"/>
        </w:rPr>
        <w:t>главен счетоводител</w:t>
      </w:r>
    </w:p>
    <w:p w:rsidR="0049479C" w:rsidRPr="003F75F7" w:rsidRDefault="0049479C" w:rsidP="0049479C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Владимир Василев </w:t>
      </w:r>
      <w:proofErr w:type="spellStart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>Велков</w:t>
      </w:r>
      <w:proofErr w:type="spellEnd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3F75F7">
        <w:rPr>
          <w:rFonts w:ascii="Times New Roman" w:hAnsi="Times New Roman" w:cs="Times New Roman"/>
          <w:sz w:val="24"/>
          <w:szCs w:val="24"/>
        </w:rPr>
        <w:t>възпитател</w:t>
      </w:r>
    </w:p>
    <w:p w:rsidR="0049479C" w:rsidRPr="003F75F7" w:rsidRDefault="0049479C" w:rsidP="00494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60A" w:rsidRPr="003F75F7" w:rsidRDefault="0030560A" w:rsidP="0049479C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>Резервни членове на комисията:</w:t>
      </w:r>
    </w:p>
    <w:p w:rsidR="0049479C" w:rsidRPr="003F75F7" w:rsidRDefault="0049479C" w:rsidP="0049479C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bCs/>
          <w:sz w:val="24"/>
          <w:szCs w:val="24"/>
        </w:rPr>
        <w:t xml:space="preserve">Теодор Марков </w:t>
      </w:r>
      <w:proofErr w:type="spellStart"/>
      <w:r w:rsidRPr="003F75F7">
        <w:rPr>
          <w:rFonts w:ascii="Times New Roman" w:hAnsi="Times New Roman" w:cs="Times New Roman"/>
          <w:bCs/>
          <w:sz w:val="24"/>
          <w:szCs w:val="24"/>
        </w:rPr>
        <w:t>Марков</w:t>
      </w:r>
      <w:proofErr w:type="spellEnd"/>
      <w:r w:rsidRPr="003F75F7">
        <w:rPr>
          <w:rFonts w:ascii="Times New Roman" w:hAnsi="Times New Roman" w:cs="Times New Roman"/>
          <w:sz w:val="24"/>
          <w:szCs w:val="24"/>
        </w:rPr>
        <w:t xml:space="preserve"> - юрист</w:t>
      </w:r>
    </w:p>
    <w:p w:rsidR="009C1FF6" w:rsidRPr="003F75F7" w:rsidRDefault="003F75F7" w:rsidP="00494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FF6" w:rsidRPr="003F75F7">
        <w:rPr>
          <w:rFonts w:ascii="Times New Roman" w:hAnsi="Times New Roman" w:cs="Times New Roman"/>
          <w:sz w:val="24"/>
          <w:szCs w:val="24"/>
        </w:rPr>
        <w:t>Преди започване на своята работа всеки от членовете на комисията подписа лично декларация по чл.103 ЗОП.</w:t>
      </w:r>
    </w:p>
    <w:p w:rsidR="009C1FF6" w:rsidRPr="003F75F7" w:rsidRDefault="009C1FF6" w:rsidP="0049479C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>Комисията установи, че в срока</w:t>
      </w:r>
      <w:r w:rsidR="0049479C" w:rsidRPr="003F75F7">
        <w:rPr>
          <w:rFonts w:ascii="Times New Roman" w:hAnsi="Times New Roman" w:cs="Times New Roman"/>
          <w:sz w:val="24"/>
          <w:szCs w:val="24"/>
        </w:rPr>
        <w:t>,</w:t>
      </w:r>
      <w:r w:rsidRPr="003F75F7">
        <w:rPr>
          <w:rFonts w:ascii="Times New Roman" w:hAnsi="Times New Roman" w:cs="Times New Roman"/>
          <w:sz w:val="24"/>
          <w:szCs w:val="24"/>
        </w:rPr>
        <w:t xml:space="preserve"> определен за подаване на оферти – 3.09.2019 г. 16,30 часа е постъпила само една оферта  с вх. №РД14-488 /</w:t>
      </w:r>
      <w:r w:rsidR="0049479C" w:rsidRPr="003F75F7">
        <w:rPr>
          <w:rFonts w:ascii="Times New Roman" w:hAnsi="Times New Roman" w:cs="Times New Roman"/>
          <w:sz w:val="24"/>
          <w:szCs w:val="24"/>
        </w:rPr>
        <w:t xml:space="preserve"> </w:t>
      </w:r>
      <w:r w:rsidRPr="003F75F7">
        <w:rPr>
          <w:rFonts w:ascii="Times New Roman" w:hAnsi="Times New Roman" w:cs="Times New Roman"/>
          <w:sz w:val="24"/>
          <w:szCs w:val="24"/>
        </w:rPr>
        <w:t>03.09.2019 г. от  „ЕТ „Торнадо-2000- Красимир Иванов“ в 16,20 часа. Офертата е представена в непрозрачен плик. Трима от членовете на комисият</w:t>
      </w:r>
      <w:r w:rsidR="00F73E37" w:rsidRPr="003F75F7">
        <w:rPr>
          <w:rFonts w:ascii="Times New Roman" w:hAnsi="Times New Roman" w:cs="Times New Roman"/>
          <w:sz w:val="24"/>
          <w:szCs w:val="24"/>
        </w:rPr>
        <w:t>а положиха подписи върху плика.</w:t>
      </w:r>
      <w:r w:rsidR="0049479C" w:rsidRPr="003F75F7">
        <w:rPr>
          <w:rFonts w:ascii="Times New Roman" w:hAnsi="Times New Roman" w:cs="Times New Roman"/>
          <w:sz w:val="24"/>
          <w:szCs w:val="24"/>
        </w:rPr>
        <w:t xml:space="preserve"> </w:t>
      </w:r>
      <w:r w:rsidR="00F73E37" w:rsidRPr="003F75F7">
        <w:rPr>
          <w:rFonts w:ascii="Times New Roman" w:hAnsi="Times New Roman" w:cs="Times New Roman"/>
          <w:sz w:val="24"/>
          <w:szCs w:val="24"/>
        </w:rPr>
        <w:t xml:space="preserve">Съгласно изискванията на ЗОП в </w:t>
      </w:r>
      <w:r w:rsidRPr="003F75F7">
        <w:rPr>
          <w:rFonts w:ascii="Times New Roman" w:hAnsi="Times New Roman" w:cs="Times New Roman"/>
          <w:sz w:val="24"/>
          <w:szCs w:val="24"/>
        </w:rPr>
        <w:t xml:space="preserve"> първоначално определения срок</w:t>
      </w:r>
      <w:r w:rsidR="00F73E37" w:rsidRPr="003F75F7">
        <w:rPr>
          <w:rFonts w:ascii="Times New Roman" w:hAnsi="Times New Roman" w:cs="Times New Roman"/>
          <w:sz w:val="24"/>
          <w:szCs w:val="24"/>
        </w:rPr>
        <w:t xml:space="preserve"> следва </w:t>
      </w:r>
      <w:r w:rsidR="0049479C" w:rsidRPr="003F75F7">
        <w:rPr>
          <w:rFonts w:ascii="Times New Roman" w:hAnsi="Times New Roman" w:cs="Times New Roman"/>
          <w:sz w:val="24"/>
          <w:szCs w:val="24"/>
        </w:rPr>
        <w:t>да бъдат подадени</w:t>
      </w:r>
      <w:r w:rsidRPr="003F75F7">
        <w:rPr>
          <w:rFonts w:ascii="Times New Roman" w:hAnsi="Times New Roman" w:cs="Times New Roman"/>
          <w:sz w:val="24"/>
          <w:szCs w:val="24"/>
        </w:rPr>
        <w:t xml:space="preserve"> три оферти</w:t>
      </w:r>
      <w:r w:rsidR="00F73E37" w:rsidRPr="003F75F7">
        <w:rPr>
          <w:rFonts w:ascii="Times New Roman" w:hAnsi="Times New Roman" w:cs="Times New Roman"/>
          <w:sz w:val="24"/>
          <w:szCs w:val="24"/>
        </w:rPr>
        <w:t>. Затова за</w:t>
      </w:r>
      <w:r w:rsidR="00FF32C8" w:rsidRPr="003F75F7">
        <w:rPr>
          <w:rFonts w:ascii="Times New Roman" w:hAnsi="Times New Roman" w:cs="Times New Roman"/>
          <w:sz w:val="24"/>
          <w:szCs w:val="24"/>
        </w:rPr>
        <w:t xml:space="preserve"> спазване на разпо</w:t>
      </w:r>
      <w:r w:rsidR="00361842" w:rsidRPr="003F75F7">
        <w:rPr>
          <w:rFonts w:ascii="Times New Roman" w:hAnsi="Times New Roman" w:cs="Times New Roman"/>
          <w:sz w:val="24"/>
          <w:szCs w:val="24"/>
        </w:rPr>
        <w:t xml:space="preserve">редбата </w:t>
      </w:r>
      <w:r w:rsidR="00FF32C8" w:rsidRPr="003F75F7">
        <w:rPr>
          <w:rFonts w:ascii="Times New Roman" w:hAnsi="Times New Roman" w:cs="Times New Roman"/>
          <w:sz w:val="24"/>
          <w:szCs w:val="24"/>
        </w:rPr>
        <w:t xml:space="preserve">на </w:t>
      </w:r>
      <w:r w:rsidR="00361842" w:rsidRPr="003F75F7">
        <w:rPr>
          <w:rFonts w:ascii="Times New Roman" w:hAnsi="Times New Roman" w:cs="Times New Roman"/>
          <w:sz w:val="24"/>
          <w:szCs w:val="24"/>
        </w:rPr>
        <w:t>чл.108 ЗОП, срокът</w:t>
      </w:r>
      <w:r w:rsidR="00FF32C8" w:rsidRPr="003F75F7">
        <w:rPr>
          <w:rFonts w:ascii="Times New Roman" w:hAnsi="Times New Roman" w:cs="Times New Roman"/>
          <w:sz w:val="24"/>
          <w:szCs w:val="24"/>
        </w:rPr>
        <w:t xml:space="preserve"> за подаване на оферти следва да бъде удължен от възложителя на обществената поръчка.</w:t>
      </w:r>
    </w:p>
    <w:p w:rsidR="00322C6E" w:rsidRPr="003F75F7" w:rsidRDefault="00322C6E" w:rsidP="00322C6E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>Днес 10.09.2019 г. комисията в състав:</w:t>
      </w:r>
    </w:p>
    <w:p w:rsidR="00322C6E" w:rsidRPr="003F75F7" w:rsidRDefault="00322C6E" w:rsidP="0032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 xml:space="preserve"> Председател: инж. Стефан Василев </w:t>
      </w:r>
      <w:proofErr w:type="spellStart"/>
      <w:r w:rsidRPr="003F75F7">
        <w:rPr>
          <w:rFonts w:ascii="Times New Roman" w:hAnsi="Times New Roman" w:cs="Times New Roman"/>
          <w:sz w:val="24"/>
          <w:szCs w:val="24"/>
        </w:rPr>
        <w:t>Василев</w:t>
      </w:r>
      <w:proofErr w:type="spellEnd"/>
      <w:r w:rsidRPr="003F75F7">
        <w:rPr>
          <w:rFonts w:ascii="Times New Roman" w:hAnsi="Times New Roman" w:cs="Times New Roman"/>
          <w:sz w:val="24"/>
          <w:szCs w:val="24"/>
        </w:rPr>
        <w:t xml:space="preserve"> старши учител практическо обучение;</w:t>
      </w:r>
    </w:p>
    <w:p w:rsidR="00322C6E" w:rsidRPr="003F75F7" w:rsidRDefault="00322C6E" w:rsidP="0032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 xml:space="preserve">Членове: </w:t>
      </w:r>
    </w:p>
    <w:p w:rsidR="00322C6E" w:rsidRPr="003F75F7" w:rsidRDefault="00322C6E" w:rsidP="00322C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>Анета</w:t>
      </w:r>
      <w:proofErr w:type="spellEnd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>Ивелинова</w:t>
      </w:r>
      <w:proofErr w:type="spellEnd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Хаджиева, </w:t>
      </w:r>
      <w:r w:rsidRPr="003F75F7">
        <w:rPr>
          <w:rFonts w:ascii="Times New Roman" w:hAnsi="Times New Roman" w:cs="Times New Roman"/>
          <w:sz w:val="24"/>
          <w:szCs w:val="24"/>
        </w:rPr>
        <w:t>главен счетоводител</w:t>
      </w:r>
    </w:p>
    <w:p w:rsidR="00322C6E" w:rsidRPr="003F75F7" w:rsidRDefault="00322C6E" w:rsidP="00322C6E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bCs/>
          <w:sz w:val="24"/>
          <w:szCs w:val="24"/>
        </w:rPr>
        <w:t xml:space="preserve">Теодор Марков </w:t>
      </w:r>
      <w:proofErr w:type="spellStart"/>
      <w:r w:rsidRPr="003F75F7">
        <w:rPr>
          <w:rFonts w:ascii="Times New Roman" w:hAnsi="Times New Roman" w:cs="Times New Roman"/>
          <w:bCs/>
          <w:sz w:val="24"/>
          <w:szCs w:val="24"/>
        </w:rPr>
        <w:t>Марков</w:t>
      </w:r>
      <w:proofErr w:type="spellEnd"/>
      <w:r w:rsidRPr="003F75F7">
        <w:rPr>
          <w:rFonts w:ascii="Times New Roman" w:hAnsi="Times New Roman" w:cs="Times New Roman"/>
          <w:sz w:val="24"/>
          <w:szCs w:val="24"/>
        </w:rPr>
        <w:t xml:space="preserve"> – </w:t>
      </w:r>
      <w:r w:rsidR="003F75F7">
        <w:rPr>
          <w:rFonts w:ascii="Times New Roman" w:hAnsi="Times New Roman" w:cs="Times New Roman"/>
          <w:sz w:val="24"/>
          <w:szCs w:val="24"/>
        </w:rPr>
        <w:t xml:space="preserve"> юрист</w:t>
      </w:r>
      <w:r w:rsidRPr="003F75F7">
        <w:rPr>
          <w:rFonts w:ascii="Times New Roman" w:hAnsi="Times New Roman" w:cs="Times New Roman"/>
          <w:sz w:val="24"/>
          <w:szCs w:val="24"/>
        </w:rPr>
        <w:t xml:space="preserve">  и заместил </w:t>
      </w:r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Владимир Василев </w:t>
      </w:r>
      <w:proofErr w:type="spellStart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>Велков</w:t>
      </w:r>
      <w:proofErr w:type="spellEnd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3F75F7">
        <w:rPr>
          <w:rFonts w:ascii="Times New Roman" w:hAnsi="Times New Roman" w:cs="Times New Roman"/>
          <w:sz w:val="24"/>
          <w:szCs w:val="24"/>
        </w:rPr>
        <w:t>възпитател отсъстващ поради уважителни причин</w:t>
      </w:r>
      <w:r w:rsidR="003F75F7">
        <w:rPr>
          <w:rFonts w:ascii="Times New Roman" w:hAnsi="Times New Roman" w:cs="Times New Roman"/>
          <w:sz w:val="24"/>
          <w:szCs w:val="24"/>
        </w:rPr>
        <w:t>и</w:t>
      </w:r>
      <w:r w:rsidRPr="003F75F7">
        <w:rPr>
          <w:rFonts w:ascii="Times New Roman" w:hAnsi="Times New Roman" w:cs="Times New Roman"/>
          <w:sz w:val="24"/>
          <w:szCs w:val="24"/>
        </w:rPr>
        <w:t>.</w:t>
      </w:r>
    </w:p>
    <w:p w:rsidR="00322C6E" w:rsidRPr="003F75F7" w:rsidRDefault="00322C6E" w:rsidP="00322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C6E" w:rsidRPr="003F75F7" w:rsidRDefault="00322C6E" w:rsidP="00322C6E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lastRenderedPageBreak/>
        <w:t xml:space="preserve">            След удължаване на срока за подаване на оферти до 9.09.2019 г. включително</w:t>
      </w:r>
      <w:r w:rsidR="00840823">
        <w:rPr>
          <w:rFonts w:ascii="Times New Roman" w:hAnsi="Times New Roman" w:cs="Times New Roman"/>
          <w:sz w:val="24"/>
          <w:szCs w:val="24"/>
        </w:rPr>
        <w:t>,</w:t>
      </w:r>
      <w:r w:rsidRPr="003F75F7">
        <w:rPr>
          <w:rFonts w:ascii="Times New Roman" w:hAnsi="Times New Roman" w:cs="Times New Roman"/>
          <w:sz w:val="24"/>
          <w:szCs w:val="24"/>
        </w:rPr>
        <w:t xml:space="preserve"> са постъпили следните две оферти, както следва: с вх. № РД14-488 /03.09.2019 г. на ЕТ „</w:t>
      </w:r>
      <w:proofErr w:type="spellStart"/>
      <w:r w:rsidRPr="003F75F7">
        <w:rPr>
          <w:rFonts w:ascii="Times New Roman" w:hAnsi="Times New Roman" w:cs="Times New Roman"/>
          <w:sz w:val="24"/>
          <w:szCs w:val="24"/>
        </w:rPr>
        <w:t>Торнадо</w:t>
      </w:r>
      <w:proofErr w:type="spellEnd"/>
      <w:r w:rsidRPr="003F75F7">
        <w:rPr>
          <w:rFonts w:ascii="Times New Roman" w:hAnsi="Times New Roman" w:cs="Times New Roman"/>
          <w:sz w:val="24"/>
          <w:szCs w:val="24"/>
        </w:rPr>
        <w:t xml:space="preserve"> -2000- Красимир Иванов  с адрес с. Българско Сливово, п.код 5284, </w:t>
      </w:r>
      <w:proofErr w:type="spellStart"/>
      <w:r w:rsidRPr="003F75F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3F75F7">
        <w:rPr>
          <w:rFonts w:ascii="Times New Roman" w:hAnsi="Times New Roman" w:cs="Times New Roman"/>
          <w:sz w:val="24"/>
          <w:szCs w:val="24"/>
        </w:rPr>
        <w:t xml:space="preserve">. В. Търново, общ. Свищов, ул. </w:t>
      </w:r>
      <w:r w:rsidR="00840823">
        <w:rPr>
          <w:rFonts w:ascii="Times New Roman" w:hAnsi="Times New Roman" w:cs="Times New Roman"/>
          <w:sz w:val="24"/>
          <w:szCs w:val="24"/>
        </w:rPr>
        <w:t>„</w:t>
      </w:r>
      <w:r w:rsidRPr="003F75F7">
        <w:rPr>
          <w:rFonts w:ascii="Times New Roman" w:hAnsi="Times New Roman" w:cs="Times New Roman"/>
          <w:sz w:val="24"/>
          <w:szCs w:val="24"/>
        </w:rPr>
        <w:t>Адалберт Антонов – Малчика</w:t>
      </w:r>
      <w:r w:rsidR="00840823">
        <w:rPr>
          <w:rFonts w:ascii="Times New Roman" w:hAnsi="Times New Roman" w:cs="Times New Roman"/>
          <w:sz w:val="24"/>
          <w:szCs w:val="24"/>
        </w:rPr>
        <w:t>“</w:t>
      </w:r>
      <w:r w:rsidRPr="003F75F7">
        <w:rPr>
          <w:rFonts w:ascii="Times New Roman" w:hAnsi="Times New Roman" w:cs="Times New Roman"/>
          <w:sz w:val="24"/>
          <w:szCs w:val="24"/>
        </w:rPr>
        <w:t xml:space="preserve"> №3  и с вх. №РД 14-505 от 09.</w:t>
      </w:r>
      <w:proofErr w:type="spellStart"/>
      <w:r w:rsidRPr="003F75F7">
        <w:rPr>
          <w:rFonts w:ascii="Times New Roman" w:hAnsi="Times New Roman" w:cs="Times New Roman"/>
          <w:sz w:val="24"/>
          <w:szCs w:val="24"/>
        </w:rPr>
        <w:t>09</w:t>
      </w:r>
      <w:proofErr w:type="spellEnd"/>
      <w:r w:rsidRPr="003F75F7">
        <w:rPr>
          <w:rFonts w:ascii="Times New Roman" w:hAnsi="Times New Roman" w:cs="Times New Roman"/>
          <w:sz w:val="24"/>
          <w:szCs w:val="24"/>
        </w:rPr>
        <w:t xml:space="preserve">.2019 г. на АМБ Транс ЕООД с адрес : гр. Габрово, ул. </w:t>
      </w:r>
      <w:r w:rsidR="00840823">
        <w:rPr>
          <w:rFonts w:ascii="Times New Roman" w:hAnsi="Times New Roman" w:cs="Times New Roman"/>
          <w:sz w:val="24"/>
          <w:szCs w:val="24"/>
        </w:rPr>
        <w:t>„</w:t>
      </w:r>
      <w:r w:rsidRPr="003F75F7">
        <w:rPr>
          <w:rFonts w:ascii="Times New Roman" w:hAnsi="Times New Roman" w:cs="Times New Roman"/>
          <w:sz w:val="24"/>
          <w:szCs w:val="24"/>
        </w:rPr>
        <w:t>Панорама</w:t>
      </w:r>
      <w:r w:rsidR="00840823">
        <w:rPr>
          <w:rFonts w:ascii="Times New Roman" w:hAnsi="Times New Roman" w:cs="Times New Roman"/>
          <w:sz w:val="24"/>
          <w:szCs w:val="24"/>
        </w:rPr>
        <w:t>“</w:t>
      </w:r>
      <w:r w:rsidRPr="003F75F7">
        <w:rPr>
          <w:rFonts w:ascii="Times New Roman" w:hAnsi="Times New Roman" w:cs="Times New Roman"/>
          <w:sz w:val="24"/>
          <w:szCs w:val="24"/>
        </w:rPr>
        <w:t xml:space="preserve"> №14.</w:t>
      </w:r>
    </w:p>
    <w:p w:rsidR="009B1A25" w:rsidRPr="003F75F7" w:rsidRDefault="009B1A25" w:rsidP="00322C6E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 xml:space="preserve">           След попълване на декларация  по чл.103 ЗОП от </w:t>
      </w:r>
      <w:proofErr w:type="spellStart"/>
      <w:r w:rsidRPr="003F75F7">
        <w:rPr>
          <w:rFonts w:ascii="Times New Roman" w:hAnsi="Times New Roman" w:cs="Times New Roman"/>
          <w:sz w:val="24"/>
          <w:szCs w:val="24"/>
        </w:rPr>
        <w:t>адв</w:t>
      </w:r>
      <w:proofErr w:type="spellEnd"/>
      <w:r w:rsidRPr="003F75F7">
        <w:rPr>
          <w:rFonts w:ascii="Times New Roman" w:hAnsi="Times New Roman" w:cs="Times New Roman"/>
          <w:sz w:val="24"/>
          <w:szCs w:val="24"/>
        </w:rPr>
        <w:t>. Т. Марков, комисията отвори офертите по реда на тяхното постъпване и обяви ценовите оферти и изискуемите документи относно критериите за подбор. На публичната част от заседанието на комисията присъства представител на ЕТ „</w:t>
      </w:r>
      <w:proofErr w:type="spellStart"/>
      <w:r w:rsidRPr="003F75F7">
        <w:rPr>
          <w:rFonts w:ascii="Times New Roman" w:hAnsi="Times New Roman" w:cs="Times New Roman"/>
          <w:sz w:val="24"/>
          <w:szCs w:val="24"/>
        </w:rPr>
        <w:t>Торнадо</w:t>
      </w:r>
      <w:proofErr w:type="spellEnd"/>
      <w:r w:rsidRPr="003F75F7">
        <w:rPr>
          <w:rFonts w:ascii="Times New Roman" w:hAnsi="Times New Roman" w:cs="Times New Roman"/>
          <w:sz w:val="24"/>
          <w:szCs w:val="24"/>
        </w:rPr>
        <w:t xml:space="preserve"> -2000- Красимир Иванов</w:t>
      </w:r>
      <w:r w:rsidR="007F3EE6" w:rsidRPr="003F75F7">
        <w:rPr>
          <w:rFonts w:ascii="Times New Roman" w:hAnsi="Times New Roman" w:cs="Times New Roman"/>
          <w:sz w:val="24"/>
          <w:szCs w:val="24"/>
        </w:rPr>
        <w:t>“,</w:t>
      </w:r>
      <w:r w:rsidRPr="003F75F7">
        <w:rPr>
          <w:rFonts w:ascii="Times New Roman" w:hAnsi="Times New Roman" w:cs="Times New Roman"/>
          <w:sz w:val="24"/>
          <w:szCs w:val="24"/>
        </w:rPr>
        <w:t xml:space="preserve"> г-н Красимир Иванов. </w:t>
      </w:r>
    </w:p>
    <w:p w:rsidR="007F3EE6" w:rsidRPr="003F75F7" w:rsidRDefault="007F3EE6" w:rsidP="00322C6E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 xml:space="preserve"> Комисията установи,</w:t>
      </w:r>
      <w:r w:rsidR="00840823">
        <w:rPr>
          <w:rFonts w:ascii="Times New Roman" w:hAnsi="Times New Roman" w:cs="Times New Roman"/>
          <w:sz w:val="24"/>
          <w:szCs w:val="24"/>
        </w:rPr>
        <w:t xml:space="preserve"> </w:t>
      </w:r>
      <w:r w:rsidRPr="003F75F7">
        <w:rPr>
          <w:rFonts w:ascii="Times New Roman" w:hAnsi="Times New Roman" w:cs="Times New Roman"/>
          <w:sz w:val="24"/>
          <w:szCs w:val="24"/>
        </w:rPr>
        <w:t>че и двамата участници са представили всички изискуеми документи.</w:t>
      </w:r>
    </w:p>
    <w:p w:rsidR="007F3EE6" w:rsidRPr="003F75F7" w:rsidRDefault="005E178B" w:rsidP="00322C6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3F75F7">
        <w:rPr>
          <w:rFonts w:ascii="Times New Roman" w:hAnsi="Times New Roman" w:cs="Times New Roman"/>
          <w:sz w:val="24"/>
          <w:szCs w:val="24"/>
        </w:rPr>
        <w:t xml:space="preserve">      </w:t>
      </w:r>
      <w:r w:rsidR="003F75F7">
        <w:rPr>
          <w:rFonts w:ascii="Times New Roman" w:hAnsi="Times New Roman" w:cs="Times New Roman"/>
          <w:sz w:val="24"/>
          <w:szCs w:val="24"/>
        </w:rPr>
        <w:t>След проверка от комисията на документацията на у</w:t>
      </w:r>
      <w:r w:rsidR="00A60D58" w:rsidRPr="003F75F7">
        <w:rPr>
          <w:rFonts w:ascii="Times New Roman" w:hAnsi="Times New Roman" w:cs="Times New Roman"/>
          <w:sz w:val="24"/>
          <w:szCs w:val="24"/>
        </w:rPr>
        <w:t xml:space="preserve">частникът </w:t>
      </w:r>
      <w:r w:rsidR="006D4B2B" w:rsidRPr="003F75F7">
        <w:rPr>
          <w:rFonts w:ascii="Times New Roman" w:hAnsi="Times New Roman" w:cs="Times New Roman"/>
          <w:sz w:val="24"/>
          <w:szCs w:val="24"/>
        </w:rPr>
        <w:t>ЕТ „</w:t>
      </w:r>
      <w:proofErr w:type="spellStart"/>
      <w:r w:rsidR="006D4B2B" w:rsidRPr="003F75F7">
        <w:rPr>
          <w:rFonts w:ascii="Times New Roman" w:hAnsi="Times New Roman" w:cs="Times New Roman"/>
          <w:sz w:val="24"/>
          <w:szCs w:val="24"/>
        </w:rPr>
        <w:t>Торнадо</w:t>
      </w:r>
      <w:proofErr w:type="spellEnd"/>
      <w:r w:rsidR="006D4B2B" w:rsidRPr="003F75F7">
        <w:rPr>
          <w:rFonts w:ascii="Times New Roman" w:hAnsi="Times New Roman" w:cs="Times New Roman"/>
          <w:sz w:val="24"/>
          <w:szCs w:val="24"/>
        </w:rPr>
        <w:t xml:space="preserve"> -2000- Красимир Иванов“,  </w:t>
      </w:r>
      <w:r w:rsidR="003F75F7">
        <w:rPr>
          <w:rFonts w:ascii="Times New Roman" w:hAnsi="Times New Roman" w:cs="Times New Roman"/>
          <w:sz w:val="24"/>
          <w:szCs w:val="24"/>
        </w:rPr>
        <w:t xml:space="preserve">се установи че </w:t>
      </w:r>
      <w:r w:rsidR="006D4B2B" w:rsidRPr="003F75F7">
        <w:rPr>
          <w:rFonts w:ascii="Times New Roman" w:hAnsi="Times New Roman" w:cs="Times New Roman"/>
          <w:sz w:val="24"/>
          <w:szCs w:val="24"/>
        </w:rPr>
        <w:t xml:space="preserve">е представил договор от 03.09.2019 г. за отдаване под наем на гаражна клетка </w:t>
      </w:r>
      <w:r w:rsidR="00840823">
        <w:rPr>
          <w:rFonts w:ascii="Times New Roman" w:hAnsi="Times New Roman" w:cs="Times New Roman"/>
          <w:sz w:val="24"/>
          <w:szCs w:val="24"/>
        </w:rPr>
        <w:t>с посочен в договора иде</w:t>
      </w:r>
      <w:r w:rsidR="003E402B" w:rsidRPr="003F75F7">
        <w:rPr>
          <w:rFonts w:ascii="Times New Roman" w:hAnsi="Times New Roman" w:cs="Times New Roman"/>
          <w:sz w:val="24"/>
          <w:szCs w:val="24"/>
        </w:rPr>
        <w:t>нтификатор 62.501.1845.2</w:t>
      </w:r>
      <w:r w:rsidR="006D4B2B" w:rsidRPr="003F75F7">
        <w:rPr>
          <w:rFonts w:ascii="Times New Roman" w:hAnsi="Times New Roman" w:cs="Times New Roman"/>
          <w:sz w:val="24"/>
          <w:szCs w:val="24"/>
        </w:rPr>
        <w:t>, но след направена справка</w:t>
      </w:r>
      <w:r w:rsidR="003E402B" w:rsidRPr="003F75F7">
        <w:rPr>
          <w:rFonts w:ascii="Times New Roman" w:hAnsi="Times New Roman" w:cs="Times New Roman"/>
          <w:sz w:val="24"/>
          <w:szCs w:val="24"/>
        </w:rPr>
        <w:t xml:space="preserve"> в официалния сайт на Агенцията по кадастър</w:t>
      </w:r>
      <w:r w:rsidR="006D4B2B" w:rsidRPr="003F75F7">
        <w:rPr>
          <w:rFonts w:ascii="Times New Roman" w:hAnsi="Times New Roman" w:cs="Times New Roman"/>
          <w:sz w:val="24"/>
          <w:szCs w:val="24"/>
        </w:rPr>
        <w:t xml:space="preserve"> от комисията  за обект с идентификатор 30962.501.1845.2 се установява</w:t>
      </w:r>
      <w:r w:rsidR="003F75F7">
        <w:rPr>
          <w:rFonts w:ascii="Times New Roman" w:hAnsi="Times New Roman" w:cs="Times New Roman"/>
          <w:sz w:val="24"/>
          <w:szCs w:val="24"/>
        </w:rPr>
        <w:t>,</w:t>
      </w:r>
      <w:r w:rsidR="006D4B2B" w:rsidRPr="003F75F7">
        <w:rPr>
          <w:rFonts w:ascii="Times New Roman" w:hAnsi="Times New Roman" w:cs="Times New Roman"/>
          <w:sz w:val="24"/>
          <w:szCs w:val="24"/>
        </w:rPr>
        <w:t xml:space="preserve"> че  обекта не </w:t>
      </w:r>
      <w:r w:rsidR="003E402B" w:rsidRPr="003F75F7">
        <w:rPr>
          <w:rFonts w:ascii="Times New Roman" w:hAnsi="Times New Roman" w:cs="Times New Roman"/>
          <w:sz w:val="24"/>
          <w:szCs w:val="24"/>
        </w:rPr>
        <w:t>представлява</w:t>
      </w:r>
      <w:r w:rsidR="006D4B2B" w:rsidRPr="003F75F7">
        <w:rPr>
          <w:rFonts w:ascii="Times New Roman" w:hAnsi="Times New Roman" w:cs="Times New Roman"/>
          <w:sz w:val="24"/>
          <w:szCs w:val="24"/>
        </w:rPr>
        <w:t xml:space="preserve"> гараж, а склад за материали. Представен е документ с невярно съдържание, тъй като  съгласно чл.</w:t>
      </w:r>
      <w:r w:rsidR="003E402B" w:rsidRPr="003F75F7">
        <w:rPr>
          <w:rFonts w:ascii="Times New Roman" w:hAnsi="Times New Roman" w:cs="Times New Roman"/>
          <w:sz w:val="24"/>
          <w:szCs w:val="24"/>
        </w:rPr>
        <w:t>10, ал.1 т.5</w:t>
      </w:r>
      <w:r w:rsidR="003F75F7">
        <w:rPr>
          <w:rFonts w:ascii="Times New Roman" w:hAnsi="Times New Roman" w:cs="Times New Roman"/>
          <w:sz w:val="24"/>
          <w:szCs w:val="24"/>
        </w:rPr>
        <w:t xml:space="preserve"> от Н</w:t>
      </w:r>
      <w:r w:rsidR="003F75F7" w:rsidRPr="003F75F7">
        <w:rPr>
          <w:rFonts w:ascii="Times New Roman" w:hAnsi="Times New Roman" w:cs="Times New Roman"/>
          <w:sz w:val="24"/>
          <w:szCs w:val="24"/>
        </w:rPr>
        <w:t>аредба № 1 от 30 юли 2003 г. за ном</w:t>
      </w:r>
      <w:r w:rsidR="003F75F7">
        <w:rPr>
          <w:rFonts w:ascii="Times New Roman" w:hAnsi="Times New Roman" w:cs="Times New Roman"/>
          <w:sz w:val="24"/>
          <w:szCs w:val="24"/>
        </w:rPr>
        <w:t>енклатурата на видовете строежи</w:t>
      </w:r>
      <w:r w:rsidR="003E402B" w:rsidRPr="003F75F7">
        <w:rPr>
          <w:rFonts w:ascii="Times New Roman" w:hAnsi="Times New Roman" w:cs="Times New Roman"/>
          <w:sz w:val="24"/>
          <w:szCs w:val="24"/>
        </w:rPr>
        <w:t xml:space="preserve"> предвижда</w:t>
      </w:r>
      <w:r w:rsidR="00106149" w:rsidRPr="003F75F7">
        <w:rPr>
          <w:rFonts w:ascii="Times New Roman" w:hAnsi="Times New Roman" w:cs="Times New Roman"/>
          <w:sz w:val="24"/>
          <w:szCs w:val="24"/>
        </w:rPr>
        <w:t xml:space="preserve">, че </w:t>
      </w:r>
      <w:r w:rsidR="003E402B" w:rsidRPr="003F75F7">
        <w:rPr>
          <w:rFonts w:ascii="Times New Roman" w:hAnsi="Times New Roman" w:cs="Times New Roman"/>
          <w:sz w:val="24"/>
          <w:szCs w:val="24"/>
        </w:rPr>
        <w:t xml:space="preserve"> самостоятелни</w:t>
      </w:r>
      <w:r w:rsidR="003F75F7">
        <w:rPr>
          <w:rFonts w:ascii="Times New Roman" w:hAnsi="Times New Roman" w:cs="Times New Roman"/>
          <w:sz w:val="24"/>
          <w:szCs w:val="24"/>
        </w:rPr>
        <w:t>те</w:t>
      </w:r>
      <w:r w:rsidR="003E402B" w:rsidRPr="003F75F7">
        <w:rPr>
          <w:rFonts w:ascii="Times New Roman" w:hAnsi="Times New Roman" w:cs="Times New Roman"/>
          <w:sz w:val="24"/>
          <w:szCs w:val="24"/>
        </w:rPr>
        <w:t xml:space="preserve"> обекти </w:t>
      </w:r>
      <w:r w:rsidR="003F75F7">
        <w:rPr>
          <w:rFonts w:ascii="Times New Roman" w:hAnsi="Times New Roman" w:cs="Times New Roman"/>
          <w:sz w:val="24"/>
          <w:szCs w:val="24"/>
        </w:rPr>
        <w:t>„</w:t>
      </w:r>
      <w:r w:rsidR="003E402B" w:rsidRPr="003F75F7">
        <w:rPr>
          <w:rFonts w:ascii="Times New Roman" w:hAnsi="Times New Roman" w:cs="Times New Roman"/>
          <w:sz w:val="24"/>
          <w:szCs w:val="24"/>
        </w:rPr>
        <w:t>гаражи</w:t>
      </w:r>
      <w:r w:rsidR="003F75F7">
        <w:rPr>
          <w:rFonts w:ascii="Times New Roman" w:hAnsi="Times New Roman" w:cs="Times New Roman"/>
          <w:sz w:val="24"/>
          <w:szCs w:val="24"/>
        </w:rPr>
        <w:t>“</w:t>
      </w:r>
      <w:r w:rsidR="00106149" w:rsidRPr="003F75F7">
        <w:rPr>
          <w:rFonts w:ascii="Times New Roman" w:hAnsi="Times New Roman" w:cs="Times New Roman"/>
          <w:sz w:val="24"/>
          <w:szCs w:val="24"/>
        </w:rPr>
        <w:t xml:space="preserve"> са от пета категория буква“а“, </w:t>
      </w:r>
      <w:proofErr w:type="spellStart"/>
      <w:r w:rsidR="00106149" w:rsidRPr="003F75F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06149" w:rsidRPr="003F75F7">
        <w:rPr>
          <w:rFonts w:ascii="Times New Roman" w:hAnsi="Times New Roman" w:cs="Times New Roman"/>
          <w:sz w:val="24"/>
          <w:szCs w:val="24"/>
        </w:rPr>
        <w:t xml:space="preserve"> </w:t>
      </w:r>
      <w:r w:rsidR="003F75F7">
        <w:rPr>
          <w:rFonts w:ascii="Times New Roman" w:hAnsi="Times New Roman" w:cs="Times New Roman"/>
          <w:sz w:val="24"/>
          <w:szCs w:val="24"/>
        </w:rPr>
        <w:t>„</w:t>
      </w:r>
      <w:r w:rsidR="003E402B" w:rsidRPr="003F75F7">
        <w:rPr>
          <w:rFonts w:ascii="Times New Roman" w:hAnsi="Times New Roman" w:cs="Times New Roman"/>
          <w:sz w:val="24"/>
          <w:szCs w:val="24"/>
        </w:rPr>
        <w:t>складове</w:t>
      </w:r>
      <w:r w:rsidR="003F75F7">
        <w:rPr>
          <w:rFonts w:ascii="Times New Roman" w:hAnsi="Times New Roman" w:cs="Times New Roman"/>
          <w:sz w:val="24"/>
          <w:szCs w:val="24"/>
        </w:rPr>
        <w:t>“</w:t>
      </w:r>
      <w:r w:rsidR="00106149" w:rsidRPr="003F75F7">
        <w:rPr>
          <w:rFonts w:ascii="Times New Roman" w:hAnsi="Times New Roman" w:cs="Times New Roman"/>
          <w:sz w:val="24"/>
          <w:szCs w:val="24"/>
        </w:rPr>
        <w:t xml:space="preserve"> като самостоятелни обекти са пета категория буква“б“</w:t>
      </w:r>
      <w:r w:rsidR="003E402B" w:rsidRPr="003F75F7">
        <w:rPr>
          <w:rFonts w:ascii="Times New Roman" w:hAnsi="Times New Roman" w:cs="Times New Roman"/>
          <w:sz w:val="24"/>
          <w:szCs w:val="24"/>
        </w:rPr>
        <w:t xml:space="preserve"> съгласно чл.10, ал.2 от</w:t>
      </w:r>
      <w:r w:rsidR="00A60D58" w:rsidRPr="003F75F7">
        <w:rPr>
          <w:rFonts w:ascii="Times New Roman" w:hAnsi="Times New Roman" w:cs="Times New Roman"/>
          <w:sz w:val="24"/>
          <w:szCs w:val="24"/>
        </w:rPr>
        <w:t xml:space="preserve"> </w:t>
      </w:r>
      <w:r w:rsidR="008408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Н</w:t>
      </w:r>
      <w:r w:rsidR="003E402B" w:rsidRPr="003F75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аредба № 1 от 30 юли 2003 г. за номенклатурата на видовете строежи</w:t>
      </w:r>
      <w:r w:rsidR="005E39FB" w:rsidRPr="003F75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</w:p>
    <w:p w:rsidR="005E178B" w:rsidRPr="003F75F7" w:rsidRDefault="005E178B" w:rsidP="00322C6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3F75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 </w:t>
      </w:r>
      <w:r w:rsidRPr="003F75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Комисията счита, че тъй като участникът е представил договор за удостоверяване на обстоятелство, което е задължително за разглеждане на документацията от раздел „Технически и професионални способности“ </w:t>
      </w:r>
      <w:r w:rsidR="003F75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т.</w:t>
      </w:r>
      <w:r w:rsidRPr="003F75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1.3 и същият не отговаря на изискванията на Възложителя</w:t>
      </w:r>
      <w:r w:rsidR="008408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,</w:t>
      </w:r>
      <w:r w:rsidR="00021DBB" w:rsidRPr="003F75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комисията не пристъпва към разглеждане на техническата и икономическа част от документацията.</w:t>
      </w:r>
    </w:p>
    <w:p w:rsidR="00021DBB" w:rsidRPr="003F75F7" w:rsidRDefault="00021DBB" w:rsidP="00322C6E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Комисията </w:t>
      </w:r>
      <w:r w:rsidR="003F75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пристъпва към разглеждане и </w:t>
      </w:r>
      <w:r w:rsidRPr="003F75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оценява по предложената методика  офертата на </w:t>
      </w:r>
      <w:r w:rsidRPr="003F75F7">
        <w:rPr>
          <w:rFonts w:ascii="Times New Roman" w:hAnsi="Times New Roman" w:cs="Times New Roman"/>
          <w:sz w:val="24"/>
          <w:szCs w:val="24"/>
        </w:rPr>
        <w:t>АМБ Транс ЕООД,</w:t>
      </w:r>
      <w:r w:rsidR="003F75F7">
        <w:rPr>
          <w:rFonts w:ascii="Times New Roman" w:hAnsi="Times New Roman" w:cs="Times New Roman"/>
          <w:sz w:val="24"/>
          <w:szCs w:val="24"/>
        </w:rPr>
        <w:t xml:space="preserve"> поради констатирано съответствие на представените документи с изискванията на Възложителя</w:t>
      </w:r>
      <w:r w:rsidRPr="003F75F7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FA54A3" w:rsidRPr="003F75F7" w:rsidRDefault="00FA54A3" w:rsidP="00FA54A3">
      <w:pPr>
        <w:tabs>
          <w:tab w:val="right" w:leader="dot" w:pos="9540"/>
        </w:tabs>
        <w:spacing w:line="240" w:lineRule="exact"/>
        <w:ind w:right="183" w:firstLine="540"/>
        <w:jc w:val="both"/>
        <w:outlineLvl w:val="2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F75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При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оценката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за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предложенията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първо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се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разглежда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техническата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част, след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това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финансовата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и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накрая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двете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оценки се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обединяват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,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както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следва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:</w:t>
      </w:r>
    </w:p>
    <w:p w:rsidR="00FA54A3" w:rsidRPr="00840823" w:rsidRDefault="00FA54A3" w:rsidP="00840823">
      <w:pPr>
        <w:spacing w:line="240" w:lineRule="exact"/>
        <w:ind w:right="183" w:firstLine="720"/>
        <w:jc w:val="center"/>
        <w:rPr>
          <w:rFonts w:ascii="Times New Roman" w:hAnsi="Times New Roman" w:cs="Times New Roman"/>
          <w:b/>
          <w:spacing w:val="6"/>
          <w:sz w:val="24"/>
          <w:szCs w:val="24"/>
          <w:vertAlign w:val="subscript"/>
          <w:lang w:val="en-US"/>
        </w:rPr>
      </w:pPr>
      <w:r w:rsidRPr="003F75F7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О</w:t>
      </w:r>
      <w:proofErr w:type="gramStart"/>
      <w:r w:rsidRPr="003F75F7">
        <w:rPr>
          <w:rFonts w:ascii="Times New Roman" w:hAnsi="Times New Roman" w:cs="Times New Roman"/>
          <w:b/>
          <w:spacing w:val="6"/>
          <w:sz w:val="24"/>
          <w:szCs w:val="24"/>
          <w:vertAlign w:val="subscript"/>
        </w:rPr>
        <w:t>n</w:t>
      </w:r>
      <w:proofErr w:type="gramEnd"/>
      <w:r w:rsidRPr="003F75F7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 xml:space="preserve"> = 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</w:rPr>
        <w:t>5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 xml:space="preserve">0% 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</w:rPr>
        <w:t>х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3F75F7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 xml:space="preserve"> + 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</w:rPr>
        <w:t>5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 xml:space="preserve">0% 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</w:rPr>
        <w:t>х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 xml:space="preserve"> Ф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  <w:vertAlign w:val="subscript"/>
        </w:rPr>
        <w:t xml:space="preserve">n                </w:t>
      </w:r>
    </w:p>
    <w:p w:rsidR="00FA54A3" w:rsidRPr="003F75F7" w:rsidRDefault="00FA54A3" w:rsidP="00FA54A3">
      <w:pPr>
        <w:spacing w:line="240" w:lineRule="exact"/>
        <w:ind w:right="183" w:firstLine="720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където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: </w:t>
      </w:r>
    </w:p>
    <w:p w:rsidR="00FA54A3" w:rsidRPr="003F75F7" w:rsidRDefault="00FA54A3" w:rsidP="00FA54A3">
      <w:pPr>
        <w:spacing w:line="240" w:lineRule="exact"/>
        <w:ind w:right="183" w:firstLine="720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 xml:space="preserve"> О</w:t>
      </w:r>
      <w:proofErr w:type="gramStart"/>
      <w:r w:rsidRPr="003F75F7">
        <w:rPr>
          <w:rFonts w:ascii="Times New Roman" w:hAnsi="Times New Roman" w:cs="Times New Roman"/>
          <w:b/>
          <w:spacing w:val="6"/>
          <w:sz w:val="24"/>
          <w:szCs w:val="24"/>
          <w:vertAlign w:val="subscript"/>
        </w:rPr>
        <w:t>n</w:t>
      </w:r>
      <w:proofErr w:type="gram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е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общата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оценка на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предложението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.</w:t>
      </w:r>
    </w:p>
    <w:p w:rsidR="00FA54A3" w:rsidRPr="003F75F7" w:rsidRDefault="00FA54A3" w:rsidP="00FA54A3">
      <w:pPr>
        <w:spacing w:line="240" w:lineRule="exact"/>
        <w:ind w:right="183" w:firstLine="720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</w:t>
      </w:r>
      <w:proofErr w:type="gramStart"/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proofErr w:type="gram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е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техническата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оценка на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предложението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.</w:t>
      </w:r>
    </w:p>
    <w:p w:rsidR="00FA54A3" w:rsidRPr="003F75F7" w:rsidRDefault="00FA54A3" w:rsidP="00FA54A3">
      <w:pPr>
        <w:autoSpaceDE w:val="0"/>
        <w:autoSpaceDN w:val="0"/>
        <w:adjustRightInd w:val="0"/>
        <w:spacing w:line="240" w:lineRule="exact"/>
        <w:ind w:right="18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Тежестта</w:t>
      </w:r>
      <w:proofErr w:type="spellEnd"/>
      <w:r w:rsidRPr="003F75F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техническата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оценка на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предложението</w:t>
      </w:r>
      <w:proofErr w:type="spellEnd"/>
      <w:r w:rsidRPr="003F75F7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r w:rsidRPr="003F75F7">
        <w:rPr>
          <w:rFonts w:ascii="Times New Roman" w:hAnsi="Times New Roman" w:cs="Times New Roman"/>
          <w:sz w:val="24"/>
          <w:szCs w:val="24"/>
        </w:rPr>
        <w:t>5</w:t>
      </w:r>
      <w:r w:rsidRPr="003F75F7">
        <w:rPr>
          <w:rFonts w:ascii="Times New Roman" w:hAnsi="Times New Roman" w:cs="Times New Roman"/>
          <w:sz w:val="24"/>
          <w:szCs w:val="24"/>
          <w:lang w:val="ru-RU"/>
        </w:rPr>
        <w:t>0%.</w:t>
      </w:r>
    </w:p>
    <w:p w:rsidR="00FA54A3" w:rsidRPr="003F75F7" w:rsidRDefault="00FA54A3" w:rsidP="00FA54A3">
      <w:pPr>
        <w:spacing w:line="240" w:lineRule="exact"/>
        <w:ind w:right="183" w:firstLine="720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 xml:space="preserve"> Ф</w:t>
      </w:r>
      <w:proofErr w:type="gramStart"/>
      <w:r w:rsidRPr="003F75F7">
        <w:rPr>
          <w:rFonts w:ascii="Times New Roman" w:hAnsi="Times New Roman" w:cs="Times New Roman"/>
          <w:b/>
          <w:spacing w:val="6"/>
          <w:sz w:val="24"/>
          <w:szCs w:val="24"/>
          <w:vertAlign w:val="subscript"/>
        </w:rPr>
        <w:t>n</w:t>
      </w:r>
      <w:proofErr w:type="gram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е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финансовата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оценка на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предложението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.</w:t>
      </w:r>
    </w:p>
    <w:p w:rsidR="00FA54A3" w:rsidRPr="003F75F7" w:rsidRDefault="00FA54A3" w:rsidP="00FA54A3">
      <w:pPr>
        <w:autoSpaceDE w:val="0"/>
        <w:autoSpaceDN w:val="0"/>
        <w:adjustRightInd w:val="0"/>
        <w:spacing w:line="240" w:lineRule="exact"/>
        <w:ind w:right="18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Тежестта</w:t>
      </w:r>
      <w:proofErr w:type="spellEnd"/>
      <w:r w:rsidRPr="003F75F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финансовата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оценка на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предложението</w:t>
      </w:r>
      <w:proofErr w:type="spellEnd"/>
      <w:r w:rsidRPr="003F75F7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r w:rsidRPr="003F75F7">
        <w:rPr>
          <w:rFonts w:ascii="Times New Roman" w:hAnsi="Times New Roman" w:cs="Times New Roman"/>
          <w:sz w:val="24"/>
          <w:szCs w:val="24"/>
        </w:rPr>
        <w:t>5</w:t>
      </w:r>
      <w:r w:rsidRPr="003F75F7">
        <w:rPr>
          <w:rFonts w:ascii="Times New Roman" w:hAnsi="Times New Roman" w:cs="Times New Roman"/>
          <w:sz w:val="24"/>
          <w:szCs w:val="24"/>
          <w:lang w:val="ru-RU"/>
        </w:rPr>
        <w:t>0%.</w:t>
      </w:r>
    </w:p>
    <w:p w:rsidR="00FA54A3" w:rsidRPr="003F75F7" w:rsidRDefault="00FA54A3" w:rsidP="00FA54A3">
      <w:pPr>
        <w:autoSpaceDE w:val="0"/>
        <w:autoSpaceDN w:val="0"/>
        <w:adjustRightInd w:val="0"/>
        <w:spacing w:line="240" w:lineRule="exact"/>
        <w:ind w:right="18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54A3" w:rsidRPr="003F75F7" w:rsidRDefault="00FA54A3" w:rsidP="00FA54A3">
      <w:pPr>
        <w:spacing w:line="240" w:lineRule="exact"/>
        <w:ind w:right="183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proofErr w:type="spellStart"/>
      <w:r w:rsidRPr="003F75F7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Техническа</w:t>
      </w:r>
      <w:proofErr w:type="spellEnd"/>
      <w:r w:rsidRPr="003F75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оценка на </w:t>
      </w:r>
      <w:proofErr w:type="spellStart"/>
      <w:r w:rsidRPr="003F75F7">
        <w:rPr>
          <w:rFonts w:ascii="Times New Roman" w:hAnsi="Times New Roman" w:cs="Times New Roman"/>
          <w:b/>
          <w:sz w:val="24"/>
          <w:szCs w:val="24"/>
          <w:lang w:val="ru-RU"/>
        </w:rPr>
        <w:t>предложението</w:t>
      </w:r>
      <w:proofErr w:type="spellEnd"/>
      <w:r w:rsidRPr="003F75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Т</w:t>
      </w:r>
      <w:proofErr w:type="gramStart"/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proofErr w:type="gramEnd"/>
      <w:r w:rsidRPr="003F75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A54A3" w:rsidRPr="003F75F7" w:rsidRDefault="00FA54A3" w:rsidP="00FA54A3">
      <w:pPr>
        <w:autoSpaceDE w:val="0"/>
        <w:autoSpaceDN w:val="0"/>
        <w:adjustRightInd w:val="0"/>
        <w:spacing w:line="240" w:lineRule="exact"/>
        <w:ind w:right="183" w:firstLine="720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Техническата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оценка на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предложението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се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извършва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по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точковата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система на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оценяване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по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скалата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от 0 до 100 и се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определя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по </w:t>
      </w:r>
      <w:proofErr w:type="spell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следния</w:t>
      </w:r>
      <w:proofErr w:type="spell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proofErr w:type="gramStart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ред</w:t>
      </w:r>
      <w:proofErr w:type="spellEnd"/>
      <w:proofErr w:type="gramEnd"/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: </w:t>
      </w:r>
    </w:p>
    <w:p w:rsidR="00FA54A3" w:rsidRPr="003F75F7" w:rsidRDefault="00FA54A3" w:rsidP="00FA54A3">
      <w:pPr>
        <w:spacing w:line="240" w:lineRule="exact"/>
        <w:ind w:right="183" w:firstLine="720"/>
        <w:jc w:val="both"/>
        <w:rPr>
          <w:rFonts w:ascii="Times New Roman" w:hAnsi="Times New Roman" w:cs="Times New Roman"/>
          <w:b/>
          <w:color w:val="FF0000"/>
          <w:spacing w:val="3"/>
          <w:sz w:val="24"/>
          <w:szCs w:val="24"/>
          <w:vertAlign w:val="subscript"/>
        </w:rPr>
      </w:pPr>
      <w:r w:rsidRPr="003F75F7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  <w:lang w:val="ru-RU"/>
        </w:rPr>
        <w:t xml:space="preserve"> 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=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en-US"/>
        </w:rPr>
        <w:t>3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0 %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</w:rPr>
        <w:t>х</w:t>
      </w:r>
      <w:proofErr w:type="gramStart"/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С</w:t>
      </w:r>
      <w:proofErr w:type="gramEnd"/>
      <w:r w:rsidRPr="003F75F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  <w:lang w:val="ru-RU"/>
        </w:rPr>
        <w:t xml:space="preserve">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+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en-US"/>
        </w:rPr>
        <w:t>7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</w:rPr>
        <w:t>0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%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</w:rPr>
        <w:t xml:space="preserve">х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Г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</w:rPr>
        <w:t>n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  <w:lang w:val="ru-RU"/>
        </w:rPr>
        <w:t xml:space="preserve"> </w:t>
      </w:r>
      <w:r w:rsidRPr="003F75F7">
        <w:rPr>
          <w:rFonts w:ascii="Times New Roman" w:hAnsi="Times New Roman" w:cs="Times New Roman"/>
          <w:b/>
          <w:color w:val="FF0000"/>
          <w:spacing w:val="3"/>
          <w:sz w:val="24"/>
          <w:szCs w:val="24"/>
          <w:vertAlign w:val="subscript"/>
          <w:lang w:val="ru-RU"/>
        </w:rPr>
        <w:t xml:space="preserve">               </w:t>
      </w:r>
    </w:p>
    <w:p w:rsidR="00FA54A3" w:rsidRPr="003F75F7" w:rsidRDefault="00FA54A3" w:rsidP="00FA54A3">
      <w:pPr>
        <w:spacing w:line="240" w:lineRule="exact"/>
        <w:ind w:right="183" w:firstLine="720"/>
        <w:jc w:val="both"/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</w:pPr>
      <w:proofErr w:type="spellStart"/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където</w:t>
      </w:r>
      <w:proofErr w:type="spellEnd"/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: </w:t>
      </w:r>
    </w:p>
    <w:p w:rsidR="00FA54A3" w:rsidRPr="003F75F7" w:rsidRDefault="00FA54A3" w:rsidP="00FA54A3">
      <w:pPr>
        <w:spacing w:line="240" w:lineRule="exact"/>
        <w:ind w:right="183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en-US"/>
        </w:rPr>
        <w:t xml:space="preserve"> 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С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 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е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оценката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за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собственост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на МПС,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ежестта</w:t>
      </w:r>
      <w:proofErr w:type="spellEnd"/>
      <w:r w:rsidRPr="003F75F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оценката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по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този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критерий </w:t>
      </w:r>
      <w:r w:rsidRPr="003F75F7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r w:rsidRPr="003F75F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F75F7">
        <w:rPr>
          <w:rFonts w:ascii="Times New Roman" w:hAnsi="Times New Roman" w:cs="Times New Roman"/>
          <w:sz w:val="24"/>
          <w:szCs w:val="24"/>
          <w:lang w:val="ru-RU"/>
        </w:rPr>
        <w:t>0%.</w:t>
      </w:r>
    </w:p>
    <w:p w:rsidR="00FA54A3" w:rsidRPr="003F75F7" w:rsidRDefault="00FA54A3" w:rsidP="00FA54A3">
      <w:pPr>
        <w:spacing w:line="240" w:lineRule="exact"/>
        <w:ind w:right="183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en-US"/>
        </w:rPr>
        <w:t xml:space="preserve">  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Г</w:t>
      </w:r>
      <w:proofErr w:type="gramStart"/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</w:rPr>
        <w:t>n</w:t>
      </w:r>
      <w:proofErr w:type="gram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е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оценката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за година на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производството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на МПС,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3F75F7">
        <w:rPr>
          <w:rFonts w:ascii="Times New Roman" w:hAnsi="Times New Roman" w:cs="Times New Roman"/>
          <w:spacing w:val="6"/>
          <w:sz w:val="24"/>
          <w:szCs w:val="24"/>
          <w:lang w:val="ru-RU"/>
        </w:rPr>
        <w:t>ежестта</w:t>
      </w:r>
      <w:proofErr w:type="spellEnd"/>
      <w:r w:rsidRPr="003F75F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оценката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по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този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критерий </w:t>
      </w:r>
      <w:r w:rsidRPr="003F75F7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r w:rsidRPr="003F75F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F75F7">
        <w:rPr>
          <w:rFonts w:ascii="Times New Roman" w:hAnsi="Times New Roman" w:cs="Times New Roman"/>
          <w:sz w:val="24"/>
          <w:szCs w:val="24"/>
        </w:rPr>
        <w:t>0</w:t>
      </w:r>
      <w:r w:rsidRPr="003F75F7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FA54A3" w:rsidRPr="003F75F7" w:rsidRDefault="00FA54A3" w:rsidP="00FA54A3">
      <w:pPr>
        <w:spacing w:line="240" w:lineRule="exact"/>
        <w:ind w:right="183" w:firstLine="540"/>
        <w:jc w:val="both"/>
        <w:rPr>
          <w:rFonts w:ascii="Times New Roman" w:hAnsi="Times New Roman" w:cs="Times New Roman"/>
          <w:spacing w:val="3"/>
          <w:sz w:val="24"/>
          <w:szCs w:val="24"/>
          <w:lang w:val="en-US"/>
        </w:rPr>
      </w:pPr>
      <w:r w:rsidRPr="003F75F7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 </w:t>
      </w:r>
    </w:p>
    <w:p w:rsidR="00FA54A3" w:rsidRPr="003F75F7" w:rsidRDefault="00FA54A3" w:rsidP="00FA54A3">
      <w:pPr>
        <w:spacing w:line="240" w:lineRule="exact"/>
        <w:ind w:right="183" w:firstLine="540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 А.</w:t>
      </w:r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Оценката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за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собственост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на МПС се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извършва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по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точковата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система за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оценяване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по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скалата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от 0 до 100 точки и се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определя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по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следния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начин:</w:t>
      </w:r>
    </w:p>
    <w:p w:rsidR="00FA54A3" w:rsidRPr="003F75F7" w:rsidRDefault="00FA54A3" w:rsidP="00FA54A3">
      <w:pPr>
        <w:spacing w:line="240" w:lineRule="exact"/>
        <w:ind w:right="183" w:firstLine="540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- за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собствен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или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закупен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на лизинг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основен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автобус за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изпълнение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на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линията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– 100 т. </w:t>
      </w:r>
    </w:p>
    <w:p w:rsidR="00FA54A3" w:rsidRPr="003F75F7" w:rsidRDefault="00FA54A3" w:rsidP="00FA54A3">
      <w:pPr>
        <w:spacing w:line="240" w:lineRule="exact"/>
        <w:ind w:right="183" w:firstLine="540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-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нает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с договор за наем за срок не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по-малък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от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една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година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основен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автобус за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изпълнение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на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линията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– 70 т.</w:t>
      </w:r>
    </w:p>
    <w:p w:rsidR="00FA54A3" w:rsidRPr="003F75F7" w:rsidRDefault="00FA54A3" w:rsidP="00FA54A3">
      <w:pPr>
        <w:spacing w:line="240" w:lineRule="exact"/>
        <w:ind w:right="183" w:firstLine="540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:rsidR="00FA54A3" w:rsidRPr="003F75F7" w:rsidRDefault="00FA54A3" w:rsidP="00FA54A3">
      <w:pPr>
        <w:tabs>
          <w:tab w:val="num" w:pos="1080"/>
          <w:tab w:val="right" w:leader="dot" w:pos="9540"/>
        </w:tabs>
        <w:autoSpaceDE w:val="0"/>
        <w:autoSpaceDN w:val="0"/>
        <w:adjustRightInd w:val="0"/>
        <w:spacing w:line="240" w:lineRule="exact"/>
        <w:ind w:right="183" w:firstLine="540"/>
        <w:jc w:val="both"/>
        <w:outlineLvl w:val="2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 </w:t>
      </w:r>
      <w:proofErr w:type="gramStart"/>
      <w:r w:rsidRPr="003F75F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Б.</w:t>
      </w:r>
      <w:r w:rsidRPr="003F75F7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Оценката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за година на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производството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на МПС се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извършва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по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точковата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система за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оценяване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по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скалата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от 0 до 100 точки и се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определя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по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следния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начин:</w:t>
      </w:r>
      <w:proofErr w:type="gramEnd"/>
    </w:p>
    <w:p w:rsidR="00FA54A3" w:rsidRPr="003F75F7" w:rsidRDefault="00FA54A3" w:rsidP="00FA54A3">
      <w:pPr>
        <w:tabs>
          <w:tab w:val="num" w:pos="1080"/>
          <w:tab w:val="right" w:leader="dot" w:pos="9540"/>
        </w:tabs>
        <w:autoSpaceDE w:val="0"/>
        <w:autoSpaceDN w:val="0"/>
        <w:adjustRightInd w:val="0"/>
        <w:spacing w:line="240" w:lineRule="exact"/>
        <w:ind w:right="183" w:firstLine="540"/>
        <w:jc w:val="both"/>
        <w:outlineLvl w:val="2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- от 1 до 5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години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- 100 т. </w:t>
      </w:r>
    </w:p>
    <w:p w:rsidR="00FA54A3" w:rsidRPr="003F75F7" w:rsidRDefault="00FA54A3" w:rsidP="00FA54A3">
      <w:pPr>
        <w:tabs>
          <w:tab w:val="num" w:pos="1080"/>
          <w:tab w:val="right" w:leader="dot" w:pos="9540"/>
        </w:tabs>
        <w:autoSpaceDE w:val="0"/>
        <w:autoSpaceDN w:val="0"/>
        <w:adjustRightInd w:val="0"/>
        <w:spacing w:line="240" w:lineRule="exact"/>
        <w:ind w:right="183" w:firstLine="540"/>
        <w:jc w:val="both"/>
        <w:outlineLvl w:val="2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- от 6 до 10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години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– 70 т.</w:t>
      </w:r>
    </w:p>
    <w:p w:rsidR="00FA54A3" w:rsidRPr="003F75F7" w:rsidRDefault="00FA54A3" w:rsidP="00FA54A3">
      <w:pPr>
        <w:tabs>
          <w:tab w:val="num" w:pos="1080"/>
          <w:tab w:val="right" w:leader="dot" w:pos="9540"/>
        </w:tabs>
        <w:autoSpaceDE w:val="0"/>
        <w:autoSpaceDN w:val="0"/>
        <w:adjustRightInd w:val="0"/>
        <w:spacing w:line="240" w:lineRule="exact"/>
        <w:ind w:right="183" w:firstLine="540"/>
        <w:jc w:val="both"/>
        <w:outlineLvl w:val="2"/>
        <w:rPr>
          <w:rFonts w:ascii="Times New Roman" w:hAnsi="Times New Roman" w:cs="Times New Roman"/>
          <w:color w:val="FF0000"/>
          <w:spacing w:val="3"/>
          <w:sz w:val="24"/>
          <w:szCs w:val="24"/>
          <w:lang w:val="ru-RU"/>
        </w:rPr>
      </w:pPr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- над 10 </w:t>
      </w:r>
      <w:proofErr w:type="spellStart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>години</w:t>
      </w:r>
      <w:proofErr w:type="spellEnd"/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– </w:t>
      </w:r>
      <w:r w:rsidRPr="003F75F7">
        <w:rPr>
          <w:rFonts w:ascii="Times New Roman" w:hAnsi="Times New Roman" w:cs="Times New Roman"/>
          <w:spacing w:val="3"/>
          <w:sz w:val="24"/>
          <w:szCs w:val="24"/>
          <w:lang w:val="en-US"/>
        </w:rPr>
        <w:t>30</w:t>
      </w:r>
      <w:r w:rsidRPr="003F7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т.                   </w:t>
      </w:r>
    </w:p>
    <w:p w:rsidR="00FA54A3" w:rsidRPr="003F75F7" w:rsidRDefault="00FA54A3" w:rsidP="00FA54A3">
      <w:pPr>
        <w:spacing w:line="240" w:lineRule="exact"/>
        <w:ind w:right="18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54A3" w:rsidRPr="003F75F7" w:rsidRDefault="00FA54A3" w:rsidP="00FA54A3">
      <w:pPr>
        <w:tabs>
          <w:tab w:val="right" w:leader="dot" w:pos="9540"/>
        </w:tabs>
        <w:spacing w:line="240" w:lineRule="exact"/>
        <w:ind w:right="183"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F75F7">
        <w:rPr>
          <w:rFonts w:ascii="Times New Roman" w:hAnsi="Times New Roman" w:cs="Times New Roman"/>
          <w:b/>
          <w:sz w:val="24"/>
          <w:szCs w:val="24"/>
        </w:rPr>
        <w:t xml:space="preserve">  Финансова оценка на предложението (</w:t>
      </w:r>
      <w:proofErr w:type="spellStart"/>
      <w:r w:rsidRPr="003F75F7">
        <w:rPr>
          <w:rFonts w:ascii="Times New Roman" w:hAnsi="Times New Roman" w:cs="Times New Roman"/>
          <w:b/>
          <w:sz w:val="24"/>
          <w:szCs w:val="24"/>
        </w:rPr>
        <w:t>Ф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proofErr w:type="spellEnd"/>
      <w:r w:rsidRPr="003F75F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A54A3" w:rsidRPr="003F75F7" w:rsidRDefault="00FA54A3" w:rsidP="00FA54A3">
      <w:pPr>
        <w:tabs>
          <w:tab w:val="right" w:leader="dot" w:pos="9540"/>
        </w:tabs>
        <w:spacing w:line="240" w:lineRule="exact"/>
        <w:ind w:right="183"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75F7">
        <w:rPr>
          <w:rFonts w:ascii="Times New Roman" w:hAnsi="Times New Roman" w:cs="Times New Roman"/>
          <w:spacing w:val="6"/>
          <w:sz w:val="24"/>
          <w:szCs w:val="24"/>
        </w:rPr>
        <w:t>Финансова оценка на предложението се определя въз основа на предложената от участника цена.</w:t>
      </w:r>
    </w:p>
    <w:p w:rsidR="00FA54A3" w:rsidRPr="003F75F7" w:rsidRDefault="00FA54A3" w:rsidP="00FA54A3">
      <w:pPr>
        <w:spacing w:line="240" w:lineRule="exact"/>
        <w:ind w:right="183"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F75F7">
        <w:rPr>
          <w:rFonts w:ascii="Times New Roman" w:hAnsi="Times New Roman" w:cs="Times New Roman"/>
          <w:spacing w:val="6"/>
          <w:sz w:val="24"/>
          <w:szCs w:val="24"/>
        </w:rPr>
        <w:t>Финансовата оценка се извършва по точковата система на оценяване по скалата от 0 до 100.</w:t>
      </w:r>
    </w:p>
    <w:p w:rsidR="00FA54A3" w:rsidRPr="003F75F7" w:rsidRDefault="00FA54A3" w:rsidP="00FA54A3">
      <w:pPr>
        <w:spacing w:line="240" w:lineRule="exact"/>
        <w:ind w:right="183"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F75F7">
        <w:rPr>
          <w:rFonts w:ascii="Times New Roman" w:hAnsi="Times New Roman" w:cs="Times New Roman"/>
          <w:spacing w:val="6"/>
          <w:sz w:val="24"/>
          <w:szCs w:val="24"/>
        </w:rPr>
        <w:t>Максимален брой точки (100) получава Участника, предложил най-ниска цена.</w:t>
      </w:r>
    </w:p>
    <w:p w:rsidR="00FA54A3" w:rsidRPr="003F75F7" w:rsidRDefault="00FA54A3" w:rsidP="00FA54A3">
      <w:pPr>
        <w:spacing w:line="240" w:lineRule="exact"/>
        <w:ind w:right="183"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F75F7">
        <w:rPr>
          <w:rFonts w:ascii="Times New Roman" w:hAnsi="Times New Roman" w:cs="Times New Roman"/>
          <w:spacing w:val="6"/>
          <w:sz w:val="24"/>
          <w:szCs w:val="24"/>
        </w:rPr>
        <w:t>Финансова оценка на предложението се определя по следния ред:</w:t>
      </w:r>
    </w:p>
    <w:p w:rsidR="00FA54A3" w:rsidRPr="003F75F7" w:rsidRDefault="00FA54A3" w:rsidP="00FA54A3">
      <w:pPr>
        <w:spacing w:line="240" w:lineRule="exact"/>
        <w:ind w:right="183" w:firstLine="540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FA54A3" w:rsidRPr="003F75F7" w:rsidRDefault="00FA54A3" w:rsidP="00FA54A3">
      <w:pPr>
        <w:spacing w:line="240" w:lineRule="exact"/>
        <w:ind w:right="183" w:firstLine="540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r w:rsidRPr="003F75F7">
        <w:rPr>
          <w:rFonts w:ascii="Times New Roman" w:hAnsi="Times New Roman" w:cs="Times New Roman"/>
          <w:b/>
          <w:sz w:val="24"/>
          <w:szCs w:val="24"/>
        </w:rPr>
        <w:t>Ф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proofErr w:type="spellEnd"/>
      <w:r w:rsidRPr="003F7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</w:rPr>
        <w:t>= (</w:t>
      </w:r>
      <w:r w:rsidRPr="003F75F7">
        <w:rPr>
          <w:rFonts w:ascii="Times New Roman" w:hAnsi="Times New Roman" w:cs="Times New Roman"/>
          <w:b/>
          <w:sz w:val="24"/>
          <w:szCs w:val="24"/>
        </w:rPr>
        <w:t>С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мин </w:t>
      </w:r>
      <w:r w:rsidRPr="003F75F7">
        <w:rPr>
          <w:rFonts w:ascii="Times New Roman" w:hAnsi="Times New Roman" w:cs="Times New Roman"/>
          <w:b/>
          <w:sz w:val="24"/>
          <w:szCs w:val="24"/>
        </w:rPr>
        <w:t xml:space="preserve">/ С 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участник</w:t>
      </w:r>
      <w:r w:rsidRPr="003F75F7">
        <w:rPr>
          <w:rFonts w:ascii="Times New Roman" w:hAnsi="Times New Roman" w:cs="Times New Roman"/>
          <w:b/>
          <w:sz w:val="24"/>
          <w:szCs w:val="24"/>
        </w:rPr>
        <w:t>) х 100</w:t>
      </w:r>
    </w:p>
    <w:p w:rsidR="00FA54A3" w:rsidRPr="003F75F7" w:rsidRDefault="00FA54A3" w:rsidP="00FA54A3">
      <w:pPr>
        <w:spacing w:line="240" w:lineRule="exact"/>
        <w:ind w:right="183"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F75F7">
        <w:rPr>
          <w:rFonts w:ascii="Times New Roman" w:hAnsi="Times New Roman" w:cs="Times New Roman"/>
          <w:spacing w:val="6"/>
          <w:sz w:val="24"/>
          <w:szCs w:val="24"/>
        </w:rPr>
        <w:t>където:</w:t>
      </w:r>
    </w:p>
    <w:p w:rsidR="00FA54A3" w:rsidRPr="003F75F7" w:rsidRDefault="00FA54A3" w:rsidP="00FA54A3">
      <w:pPr>
        <w:spacing w:line="240" w:lineRule="exact"/>
        <w:ind w:right="183"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F75F7">
        <w:rPr>
          <w:rFonts w:ascii="Times New Roman" w:hAnsi="Times New Roman" w:cs="Times New Roman"/>
          <w:b/>
          <w:sz w:val="24"/>
          <w:szCs w:val="24"/>
        </w:rPr>
        <w:t>С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мин</w:t>
      </w:r>
      <w:r w:rsidRPr="003F75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F75F7">
        <w:rPr>
          <w:rFonts w:ascii="Times New Roman" w:hAnsi="Times New Roman" w:cs="Times New Roman"/>
          <w:sz w:val="24"/>
          <w:szCs w:val="24"/>
        </w:rPr>
        <w:tab/>
        <w:t>- най-ниската</w:t>
      </w:r>
      <w:r w:rsidRPr="003F75F7">
        <w:rPr>
          <w:rFonts w:ascii="Times New Roman" w:hAnsi="Times New Roman" w:cs="Times New Roman"/>
          <w:spacing w:val="6"/>
          <w:sz w:val="24"/>
          <w:szCs w:val="24"/>
        </w:rPr>
        <w:t xml:space="preserve"> предложена цена в настоящата процедура; </w:t>
      </w:r>
    </w:p>
    <w:p w:rsidR="00FA54A3" w:rsidRPr="003F75F7" w:rsidRDefault="00FA54A3" w:rsidP="00FA54A3">
      <w:pPr>
        <w:spacing w:line="240" w:lineRule="exact"/>
        <w:ind w:right="183"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F75F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участник</w:t>
      </w:r>
      <w:r w:rsidRPr="003F75F7">
        <w:rPr>
          <w:rFonts w:ascii="Times New Roman" w:hAnsi="Times New Roman" w:cs="Times New Roman"/>
          <w:sz w:val="24"/>
          <w:szCs w:val="24"/>
        </w:rPr>
        <w:t xml:space="preserve"> - </w:t>
      </w:r>
      <w:r w:rsidRPr="003F75F7">
        <w:rPr>
          <w:rFonts w:ascii="Times New Roman" w:hAnsi="Times New Roman" w:cs="Times New Roman"/>
          <w:spacing w:val="6"/>
          <w:sz w:val="24"/>
          <w:szCs w:val="24"/>
        </w:rPr>
        <w:t>цената, предложена от съответния участник;</w:t>
      </w:r>
    </w:p>
    <w:p w:rsidR="00FA54A3" w:rsidRPr="003F75F7" w:rsidRDefault="00FA54A3" w:rsidP="0032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DBB" w:rsidRPr="003F75F7" w:rsidRDefault="00021DBB" w:rsidP="00322C6E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>Предложена цена за автобуси до 22 места – 0,92 лв. без ДДС и автобуси над 22 места – 1,38 лв. без ДДС.</w:t>
      </w:r>
    </w:p>
    <w:p w:rsidR="00021DBB" w:rsidRPr="003F75F7" w:rsidRDefault="00FA54A3" w:rsidP="00322C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lastRenderedPageBreak/>
        <w:t>С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 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Pr="003F7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5F7" w:rsidRPr="003F75F7">
        <w:rPr>
          <w:rFonts w:ascii="Times New Roman" w:hAnsi="Times New Roman" w:cs="Times New Roman"/>
          <w:b/>
          <w:sz w:val="24"/>
          <w:szCs w:val="24"/>
        </w:rPr>
        <w:t>=</w:t>
      </w:r>
      <w:r w:rsidRPr="003F75F7">
        <w:rPr>
          <w:rFonts w:ascii="Times New Roman" w:hAnsi="Times New Roman" w:cs="Times New Roman"/>
          <w:b/>
          <w:sz w:val="24"/>
          <w:szCs w:val="24"/>
        </w:rPr>
        <w:t xml:space="preserve"> 100 точки;</w:t>
      </w:r>
    </w:p>
    <w:p w:rsidR="00FA54A3" w:rsidRPr="003F75F7" w:rsidRDefault="00FA54A3" w:rsidP="00322C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Г</w:t>
      </w:r>
      <w:proofErr w:type="gramStart"/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</w:rPr>
        <w:t>n</w:t>
      </w:r>
      <w:proofErr w:type="gramEnd"/>
      <w:r w:rsidRPr="003F7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5F7" w:rsidRPr="003F75F7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3F75F7">
        <w:rPr>
          <w:rFonts w:ascii="Times New Roman" w:hAnsi="Times New Roman" w:cs="Times New Roman"/>
          <w:b/>
          <w:sz w:val="24"/>
          <w:szCs w:val="24"/>
        </w:rPr>
        <w:t>30 т</w:t>
      </w:r>
    </w:p>
    <w:p w:rsidR="00FA54A3" w:rsidRPr="003F75F7" w:rsidRDefault="00FA54A3" w:rsidP="00FA54A3">
      <w:pPr>
        <w:spacing w:line="240" w:lineRule="exact"/>
        <w:ind w:right="183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3F75F7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proofErr w:type="gramStart"/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proofErr w:type="gramEnd"/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  <w:lang w:val="ru-RU"/>
        </w:rPr>
        <w:t xml:space="preserve"> 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=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en-US"/>
        </w:rPr>
        <w:t>3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0 %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</w:rPr>
        <w:t>х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100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  <w:lang w:val="ru-RU"/>
        </w:rPr>
        <w:t xml:space="preserve">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+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en-US"/>
        </w:rPr>
        <w:t>7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</w:rPr>
        <w:t>0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%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</w:rPr>
        <w:t>х 30 = 30 + 21 = 51 т.</w:t>
      </w:r>
    </w:p>
    <w:p w:rsidR="00FA54A3" w:rsidRPr="003F75F7" w:rsidRDefault="00FA54A3" w:rsidP="00FA54A3">
      <w:pPr>
        <w:pStyle w:val="a4"/>
        <w:numPr>
          <w:ilvl w:val="0"/>
          <w:numId w:val="1"/>
        </w:numPr>
        <w:spacing w:line="240" w:lineRule="exact"/>
        <w:ind w:right="183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3F75F7">
        <w:rPr>
          <w:rFonts w:ascii="Times New Roman" w:hAnsi="Times New Roman" w:cs="Times New Roman"/>
          <w:b/>
          <w:sz w:val="24"/>
          <w:szCs w:val="24"/>
        </w:rPr>
        <w:t xml:space="preserve">За автобус до 22 места </w:t>
      </w:r>
    </w:p>
    <w:p w:rsidR="00FA54A3" w:rsidRPr="003F75F7" w:rsidRDefault="00FA54A3" w:rsidP="00FA54A3">
      <w:pPr>
        <w:spacing w:line="240" w:lineRule="exact"/>
        <w:ind w:right="183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3F75F7">
        <w:rPr>
          <w:rFonts w:ascii="Times New Roman" w:hAnsi="Times New Roman" w:cs="Times New Roman"/>
          <w:b/>
          <w:sz w:val="24"/>
          <w:szCs w:val="24"/>
        </w:rPr>
        <w:t>С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мин </w:t>
      </w:r>
      <w:r w:rsidRPr="003F75F7">
        <w:rPr>
          <w:rFonts w:ascii="Times New Roman" w:hAnsi="Times New Roman" w:cs="Times New Roman"/>
          <w:b/>
          <w:sz w:val="24"/>
          <w:szCs w:val="24"/>
        </w:rPr>
        <w:t>= 0,92 лева без ДДС</w:t>
      </w:r>
    </w:p>
    <w:p w:rsidR="00FA54A3" w:rsidRPr="003F75F7" w:rsidRDefault="00FA54A3" w:rsidP="00FA54A3">
      <w:pPr>
        <w:spacing w:line="240" w:lineRule="exact"/>
        <w:ind w:right="183"/>
        <w:jc w:val="both"/>
        <w:rPr>
          <w:rFonts w:ascii="Times New Roman" w:hAnsi="Times New Roman" w:cs="Times New Roman"/>
          <w:b/>
          <w:color w:val="FF0000"/>
          <w:spacing w:val="3"/>
          <w:sz w:val="24"/>
          <w:szCs w:val="24"/>
          <w:vertAlign w:val="subscript"/>
        </w:rPr>
      </w:pPr>
      <w:r w:rsidRPr="003F75F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участник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  <w:lang w:val="ru-RU"/>
        </w:rPr>
        <w:t xml:space="preserve">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= 0,92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  <w:lang w:val="ru-RU"/>
        </w:rPr>
        <w:t xml:space="preserve">  </w:t>
      </w:r>
      <w:r w:rsidRPr="003F75F7">
        <w:rPr>
          <w:rFonts w:ascii="Times New Roman" w:hAnsi="Times New Roman" w:cs="Times New Roman"/>
          <w:b/>
          <w:sz w:val="24"/>
          <w:szCs w:val="24"/>
        </w:rPr>
        <w:t>лева без ДДС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  <w:lang w:val="ru-RU"/>
        </w:rPr>
        <w:t xml:space="preserve"> </w:t>
      </w:r>
      <w:r w:rsidRPr="003F75F7">
        <w:rPr>
          <w:rFonts w:ascii="Times New Roman" w:hAnsi="Times New Roman" w:cs="Times New Roman"/>
          <w:b/>
          <w:color w:val="FF0000"/>
          <w:spacing w:val="3"/>
          <w:sz w:val="24"/>
          <w:szCs w:val="24"/>
          <w:vertAlign w:val="subscript"/>
          <w:lang w:val="ru-RU"/>
        </w:rPr>
        <w:t xml:space="preserve">       </w:t>
      </w:r>
    </w:p>
    <w:p w:rsidR="00FA54A3" w:rsidRPr="003F75F7" w:rsidRDefault="00FA54A3" w:rsidP="00322C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5F7">
        <w:rPr>
          <w:rFonts w:ascii="Times New Roman" w:hAnsi="Times New Roman" w:cs="Times New Roman"/>
          <w:b/>
          <w:sz w:val="24"/>
          <w:szCs w:val="24"/>
        </w:rPr>
        <w:t>Ф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proofErr w:type="spellEnd"/>
      <w:r w:rsidRPr="003F7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</w:rPr>
        <w:t>= (</w:t>
      </w:r>
      <w:r w:rsidRPr="003F75F7">
        <w:rPr>
          <w:rFonts w:ascii="Times New Roman" w:hAnsi="Times New Roman" w:cs="Times New Roman"/>
          <w:b/>
          <w:sz w:val="24"/>
          <w:szCs w:val="24"/>
        </w:rPr>
        <w:t>С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мин </w:t>
      </w:r>
      <w:r w:rsidRPr="003F75F7">
        <w:rPr>
          <w:rFonts w:ascii="Times New Roman" w:hAnsi="Times New Roman" w:cs="Times New Roman"/>
          <w:b/>
          <w:sz w:val="24"/>
          <w:szCs w:val="24"/>
        </w:rPr>
        <w:t xml:space="preserve">/ С 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участник</w:t>
      </w:r>
      <w:r w:rsidRPr="003F75F7">
        <w:rPr>
          <w:rFonts w:ascii="Times New Roman" w:hAnsi="Times New Roman" w:cs="Times New Roman"/>
          <w:b/>
          <w:sz w:val="24"/>
          <w:szCs w:val="24"/>
        </w:rPr>
        <w:t>) х 100 = (0,92/0,92)х100 = 100 т.</w:t>
      </w:r>
    </w:p>
    <w:p w:rsidR="00FA54A3" w:rsidRPr="003F75F7" w:rsidRDefault="005E39FB" w:rsidP="00FA54A3">
      <w:pPr>
        <w:pStyle w:val="a4"/>
        <w:numPr>
          <w:ilvl w:val="0"/>
          <w:numId w:val="1"/>
        </w:numPr>
        <w:spacing w:line="240" w:lineRule="exact"/>
        <w:ind w:right="183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3F75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 </w:t>
      </w:r>
      <w:r w:rsidR="00FA54A3" w:rsidRPr="003F75F7">
        <w:rPr>
          <w:rFonts w:ascii="Times New Roman" w:hAnsi="Times New Roman" w:cs="Times New Roman"/>
          <w:b/>
          <w:sz w:val="24"/>
          <w:szCs w:val="24"/>
        </w:rPr>
        <w:t xml:space="preserve">За автобус над 22 места </w:t>
      </w:r>
    </w:p>
    <w:p w:rsidR="00FA54A3" w:rsidRPr="003F75F7" w:rsidRDefault="00FA54A3" w:rsidP="00FA54A3">
      <w:pPr>
        <w:spacing w:line="240" w:lineRule="exact"/>
        <w:ind w:right="183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3F75F7">
        <w:rPr>
          <w:rFonts w:ascii="Times New Roman" w:hAnsi="Times New Roman" w:cs="Times New Roman"/>
          <w:b/>
          <w:sz w:val="24"/>
          <w:szCs w:val="24"/>
        </w:rPr>
        <w:t>С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мин </w:t>
      </w:r>
      <w:r w:rsidRPr="003F75F7">
        <w:rPr>
          <w:rFonts w:ascii="Times New Roman" w:hAnsi="Times New Roman" w:cs="Times New Roman"/>
          <w:b/>
          <w:sz w:val="24"/>
          <w:szCs w:val="24"/>
        </w:rPr>
        <w:t>= 1,38 лева без ДДС</w:t>
      </w:r>
    </w:p>
    <w:p w:rsidR="00FA54A3" w:rsidRPr="003F75F7" w:rsidRDefault="00FA54A3" w:rsidP="00FA54A3">
      <w:pPr>
        <w:spacing w:line="240" w:lineRule="exact"/>
        <w:ind w:right="183"/>
        <w:jc w:val="both"/>
        <w:rPr>
          <w:rFonts w:ascii="Times New Roman" w:hAnsi="Times New Roman" w:cs="Times New Roman"/>
          <w:b/>
          <w:color w:val="FF0000"/>
          <w:spacing w:val="3"/>
          <w:sz w:val="24"/>
          <w:szCs w:val="24"/>
          <w:vertAlign w:val="subscript"/>
        </w:rPr>
      </w:pPr>
      <w:r w:rsidRPr="003F75F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участник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  <w:lang w:val="ru-RU"/>
        </w:rPr>
        <w:t xml:space="preserve">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= 1,38</w:t>
      </w:r>
      <w:r w:rsidRPr="003F75F7">
        <w:rPr>
          <w:rFonts w:ascii="Times New Roman" w:hAnsi="Times New Roman" w:cs="Times New Roman"/>
          <w:b/>
          <w:sz w:val="24"/>
          <w:szCs w:val="24"/>
        </w:rPr>
        <w:t xml:space="preserve"> лева без ДДС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</w:t>
      </w:r>
      <w:r w:rsidRPr="003F75F7">
        <w:rPr>
          <w:rFonts w:ascii="Times New Roman" w:hAnsi="Times New Roman" w:cs="Times New Roman"/>
          <w:b/>
          <w:spacing w:val="3"/>
          <w:sz w:val="24"/>
          <w:szCs w:val="24"/>
          <w:vertAlign w:val="subscript"/>
          <w:lang w:val="ru-RU"/>
        </w:rPr>
        <w:t xml:space="preserve">   </w:t>
      </w:r>
      <w:r w:rsidRPr="003F75F7">
        <w:rPr>
          <w:rFonts w:ascii="Times New Roman" w:hAnsi="Times New Roman" w:cs="Times New Roman"/>
          <w:b/>
          <w:color w:val="FF0000"/>
          <w:spacing w:val="3"/>
          <w:sz w:val="24"/>
          <w:szCs w:val="24"/>
          <w:vertAlign w:val="subscript"/>
          <w:lang w:val="ru-RU"/>
        </w:rPr>
        <w:t xml:space="preserve">       </w:t>
      </w:r>
    </w:p>
    <w:p w:rsidR="00FA54A3" w:rsidRPr="003F75F7" w:rsidRDefault="00FA54A3" w:rsidP="00FA5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75F7">
        <w:rPr>
          <w:rFonts w:ascii="Times New Roman" w:hAnsi="Times New Roman" w:cs="Times New Roman"/>
          <w:b/>
          <w:sz w:val="24"/>
          <w:szCs w:val="24"/>
        </w:rPr>
        <w:t>Ф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proofErr w:type="spellEnd"/>
      <w:r w:rsidRPr="003F7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5F7">
        <w:rPr>
          <w:rFonts w:ascii="Times New Roman" w:hAnsi="Times New Roman" w:cs="Times New Roman"/>
          <w:b/>
          <w:spacing w:val="6"/>
          <w:sz w:val="24"/>
          <w:szCs w:val="24"/>
        </w:rPr>
        <w:t>= (</w:t>
      </w:r>
      <w:r w:rsidRPr="003F75F7">
        <w:rPr>
          <w:rFonts w:ascii="Times New Roman" w:hAnsi="Times New Roman" w:cs="Times New Roman"/>
          <w:b/>
          <w:sz w:val="24"/>
          <w:szCs w:val="24"/>
        </w:rPr>
        <w:t>С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мин </w:t>
      </w:r>
      <w:r w:rsidRPr="003F75F7">
        <w:rPr>
          <w:rFonts w:ascii="Times New Roman" w:hAnsi="Times New Roman" w:cs="Times New Roman"/>
          <w:b/>
          <w:sz w:val="24"/>
          <w:szCs w:val="24"/>
        </w:rPr>
        <w:t xml:space="preserve">/ С </w:t>
      </w:r>
      <w:r w:rsidRPr="003F75F7">
        <w:rPr>
          <w:rFonts w:ascii="Times New Roman" w:hAnsi="Times New Roman" w:cs="Times New Roman"/>
          <w:b/>
          <w:sz w:val="24"/>
          <w:szCs w:val="24"/>
          <w:vertAlign w:val="subscript"/>
        </w:rPr>
        <w:t>участник</w:t>
      </w:r>
      <w:r w:rsidRPr="003F75F7">
        <w:rPr>
          <w:rFonts w:ascii="Times New Roman" w:hAnsi="Times New Roman" w:cs="Times New Roman"/>
          <w:b/>
          <w:sz w:val="24"/>
          <w:szCs w:val="24"/>
        </w:rPr>
        <w:t>) х 100 = (1,38/1,38)х100 = 100 т.</w:t>
      </w:r>
    </w:p>
    <w:p w:rsidR="00FA54A3" w:rsidRPr="003F75F7" w:rsidRDefault="00FA54A3" w:rsidP="00FA54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4A3" w:rsidRPr="003F75F7" w:rsidRDefault="00FA54A3" w:rsidP="00FA54A3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b/>
          <w:sz w:val="24"/>
          <w:szCs w:val="24"/>
        </w:rPr>
        <w:t xml:space="preserve">Като се има предвид гореизложените резултати, комисията единодушно предлага на директора на ПГ по МСС да сключи договор с </w:t>
      </w:r>
      <w:r w:rsidRPr="003F75F7">
        <w:rPr>
          <w:rFonts w:ascii="Times New Roman" w:hAnsi="Times New Roman" w:cs="Times New Roman"/>
          <w:sz w:val="24"/>
          <w:szCs w:val="24"/>
        </w:rPr>
        <w:t>АМБ Транс ЕООД при спазване н</w:t>
      </w:r>
      <w:r w:rsidR="00840823">
        <w:rPr>
          <w:rFonts w:ascii="Times New Roman" w:hAnsi="Times New Roman" w:cs="Times New Roman"/>
          <w:sz w:val="24"/>
          <w:szCs w:val="24"/>
        </w:rPr>
        <w:t>а изискванията на ЗОП, представяне</w:t>
      </w:r>
      <w:r w:rsidRPr="003F75F7">
        <w:rPr>
          <w:rFonts w:ascii="Times New Roman" w:hAnsi="Times New Roman" w:cs="Times New Roman"/>
          <w:sz w:val="24"/>
          <w:szCs w:val="24"/>
        </w:rPr>
        <w:t xml:space="preserve"> на изискуемите документи при сключването му и след утвърждаване на протокола.</w:t>
      </w:r>
    </w:p>
    <w:p w:rsidR="00FA54A3" w:rsidRPr="003F75F7" w:rsidRDefault="00FA54A3" w:rsidP="00FA5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4A3" w:rsidRPr="003F75F7" w:rsidRDefault="00FA54A3" w:rsidP="00FA54A3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>Комисия:</w:t>
      </w:r>
    </w:p>
    <w:p w:rsidR="003F75F7" w:rsidRPr="003F75F7" w:rsidRDefault="00FA54A3" w:rsidP="003F75F7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F75F7" w:rsidRPr="003F75F7">
        <w:rPr>
          <w:rFonts w:ascii="Times New Roman" w:hAnsi="Times New Roman" w:cs="Times New Roman"/>
          <w:sz w:val="24"/>
          <w:szCs w:val="24"/>
        </w:rPr>
        <w:t xml:space="preserve">Председател: инж. Стефан Василев </w:t>
      </w:r>
      <w:proofErr w:type="spellStart"/>
      <w:r w:rsidR="003F75F7" w:rsidRPr="003F75F7">
        <w:rPr>
          <w:rFonts w:ascii="Times New Roman" w:hAnsi="Times New Roman" w:cs="Times New Roman"/>
          <w:sz w:val="24"/>
          <w:szCs w:val="24"/>
        </w:rPr>
        <w:t>Василев</w:t>
      </w:r>
      <w:proofErr w:type="spellEnd"/>
      <w:r w:rsidR="003F75F7" w:rsidRPr="003F75F7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81BC0">
        <w:rPr>
          <w:rFonts w:ascii="Times New Roman" w:hAnsi="Times New Roman" w:cs="Times New Roman"/>
          <w:sz w:val="24"/>
          <w:szCs w:val="24"/>
        </w:rPr>
        <w:t>/п/</w:t>
      </w:r>
      <w:r w:rsidR="003F75F7" w:rsidRPr="003F75F7">
        <w:rPr>
          <w:rFonts w:ascii="Times New Roman" w:hAnsi="Times New Roman" w:cs="Times New Roman"/>
          <w:sz w:val="24"/>
          <w:szCs w:val="24"/>
        </w:rPr>
        <w:t>………………</w:t>
      </w:r>
    </w:p>
    <w:p w:rsidR="003F75F7" w:rsidRPr="003F75F7" w:rsidRDefault="003F75F7" w:rsidP="003F75F7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sz w:val="24"/>
          <w:szCs w:val="24"/>
        </w:rPr>
        <w:t xml:space="preserve">Членове: </w:t>
      </w:r>
    </w:p>
    <w:p w:rsidR="003F75F7" w:rsidRPr="003F75F7" w:rsidRDefault="003F75F7" w:rsidP="003F75F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>Анета</w:t>
      </w:r>
      <w:proofErr w:type="spellEnd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>Ивелинова</w:t>
      </w:r>
      <w:proofErr w:type="spellEnd"/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Хаджиева ……………</w:t>
      </w:r>
      <w:r w:rsidR="00681BC0">
        <w:rPr>
          <w:rFonts w:ascii="Times New Roman" w:hAnsi="Times New Roman" w:cs="Times New Roman"/>
          <w:bCs/>
          <w:sz w:val="24"/>
          <w:szCs w:val="24"/>
          <w:lang w:val="ru-RU"/>
        </w:rPr>
        <w:t>/п/</w:t>
      </w:r>
      <w:r w:rsidRPr="003F75F7">
        <w:rPr>
          <w:rFonts w:ascii="Times New Roman" w:hAnsi="Times New Roman" w:cs="Times New Roman"/>
          <w:bCs/>
          <w:sz w:val="24"/>
          <w:szCs w:val="24"/>
          <w:lang w:val="ru-RU"/>
        </w:rPr>
        <w:t>……………………..</w:t>
      </w:r>
    </w:p>
    <w:p w:rsidR="00FF32C8" w:rsidRPr="003F75F7" w:rsidRDefault="003F75F7" w:rsidP="003F75F7">
      <w:pPr>
        <w:jc w:val="both"/>
        <w:rPr>
          <w:rFonts w:ascii="Times New Roman" w:hAnsi="Times New Roman" w:cs="Times New Roman"/>
          <w:sz w:val="24"/>
          <w:szCs w:val="24"/>
        </w:rPr>
      </w:pPr>
      <w:r w:rsidRPr="003F75F7">
        <w:rPr>
          <w:rFonts w:ascii="Times New Roman" w:hAnsi="Times New Roman" w:cs="Times New Roman"/>
          <w:bCs/>
          <w:sz w:val="24"/>
          <w:szCs w:val="24"/>
        </w:rPr>
        <w:t xml:space="preserve">Теодор Марков </w:t>
      </w:r>
      <w:proofErr w:type="spellStart"/>
      <w:r w:rsidRPr="003F75F7">
        <w:rPr>
          <w:rFonts w:ascii="Times New Roman" w:hAnsi="Times New Roman" w:cs="Times New Roman"/>
          <w:bCs/>
          <w:sz w:val="24"/>
          <w:szCs w:val="24"/>
        </w:rPr>
        <w:t>Марков</w:t>
      </w:r>
      <w:proofErr w:type="spellEnd"/>
      <w:r w:rsidRPr="003F75F7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681BC0">
        <w:rPr>
          <w:rFonts w:ascii="Times New Roman" w:hAnsi="Times New Roman" w:cs="Times New Roman"/>
          <w:sz w:val="24"/>
          <w:szCs w:val="24"/>
        </w:rPr>
        <w:t>/п/</w:t>
      </w:r>
      <w:r w:rsidRPr="003F75F7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0560A" w:rsidRPr="003F75F7" w:rsidRDefault="0030560A" w:rsidP="00494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5F7" w:rsidRPr="003F75F7" w:rsidRDefault="003F75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75F7" w:rsidRPr="003F75F7" w:rsidSect="00840823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960DA"/>
    <w:multiLevelType w:val="hybridMultilevel"/>
    <w:tmpl w:val="6D4C98C2"/>
    <w:lvl w:ilvl="0" w:tplc="36DE2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0A"/>
    <w:rsid w:val="00021DBB"/>
    <w:rsid w:val="00106149"/>
    <w:rsid w:val="0030560A"/>
    <w:rsid w:val="00322C6E"/>
    <w:rsid w:val="00361842"/>
    <w:rsid w:val="003E402B"/>
    <w:rsid w:val="003F75F7"/>
    <w:rsid w:val="0049479C"/>
    <w:rsid w:val="005E178B"/>
    <w:rsid w:val="005E39FB"/>
    <w:rsid w:val="00681BC0"/>
    <w:rsid w:val="006D4B2B"/>
    <w:rsid w:val="007F3EE6"/>
    <w:rsid w:val="00840823"/>
    <w:rsid w:val="009442DA"/>
    <w:rsid w:val="009B1A25"/>
    <w:rsid w:val="009C1FF6"/>
    <w:rsid w:val="00A60D58"/>
    <w:rsid w:val="00F73E37"/>
    <w:rsid w:val="00FA54A3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2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5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2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2019-09-10T09:30:00Z</cp:lastPrinted>
  <dcterms:created xsi:type="dcterms:W3CDTF">2019-09-04T09:57:00Z</dcterms:created>
  <dcterms:modified xsi:type="dcterms:W3CDTF">2019-09-10T11:00:00Z</dcterms:modified>
</cp:coreProperties>
</file>