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8D" w:rsidRPr="00B77321" w:rsidRDefault="00B77321" w:rsidP="00B77321">
      <w:pPr>
        <w:jc w:val="center"/>
        <w:rPr>
          <w:color w:val="0070C0"/>
          <w:sz w:val="32"/>
          <w:szCs w:val="32"/>
        </w:rPr>
      </w:pPr>
      <w:r w:rsidRPr="00B77321">
        <w:rPr>
          <w:color w:val="0070C0"/>
          <w:sz w:val="32"/>
          <w:szCs w:val="32"/>
        </w:rPr>
        <w:t>физическа среда и информационно и библиотечно осигуряване в училището</w:t>
      </w:r>
      <w:bookmarkStart w:id="0" w:name="_GoBack"/>
      <w:bookmarkEnd w:id="0"/>
    </w:p>
    <w:p w:rsidR="00B77321" w:rsidRPr="00B77321" w:rsidRDefault="00B77321" w:rsidP="00B773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Физическата среда и информационното/библиотечното осигуряване в училище се уреждат от Наредба № 24 от 10.09.2020 г., целяща създаване на модерна, безопасна и достъпна база. Тя включва изисквания за терен, сгради, осветление, температура, обзавеждане и цифрова инфраструктура, съчетани с ефективни училищни библиотеки и подкрепяща среда за личностно развитие. </w:t>
      </w:r>
    </w:p>
    <w:p w:rsidR="00B77321" w:rsidRPr="00B77321" w:rsidRDefault="00B77321" w:rsidP="00B773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Основни акценти на Наредба № 24 (2020 г.):</w:t>
      </w:r>
    </w:p>
    <w:p w:rsidR="00B77321" w:rsidRPr="00B77321" w:rsidRDefault="00B77321" w:rsidP="00B7732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Физическа среда (терен, сгради, помещения):</w:t>
      </w:r>
    </w:p>
    <w:p w:rsidR="00B77321" w:rsidRPr="00B77321" w:rsidRDefault="00B77321" w:rsidP="00B7732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Безопасност и достъпност:</w:t>
      </w: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 Гарантиране на архитектурна достъпност за деца със специални образователни потребности (СОП).</w:t>
      </w:r>
    </w:p>
    <w:p w:rsidR="00B77321" w:rsidRPr="00B77321" w:rsidRDefault="00B77321" w:rsidP="00B7732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Инфраструктура:</w:t>
      </w: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 Поддържане на оптимални нива на шум, осветление, температура и хигиена.</w:t>
      </w:r>
    </w:p>
    <w:p w:rsidR="00B77321" w:rsidRPr="00B77321" w:rsidRDefault="00B77321" w:rsidP="00B7732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Специализирани помещения:</w:t>
      </w: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 Наличие на учебни кабинети, лаборатории, физкултурни салони, безопасни дворни пространства и зони за хранене.</w:t>
      </w:r>
    </w:p>
    <w:p w:rsidR="00B77321" w:rsidRPr="00B77321" w:rsidRDefault="00B77321" w:rsidP="00B7732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Обзавеждане:</w:t>
      </w: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 Модерно и функционално обзавеждане, съобразено с възрастта на учениците.</w:t>
      </w:r>
    </w:p>
    <w:p w:rsidR="00B77321" w:rsidRPr="00B77321" w:rsidRDefault="00B77321" w:rsidP="00B7732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Информационно и библиотечно осигуряване:</w:t>
      </w:r>
    </w:p>
    <w:p w:rsidR="00B77321" w:rsidRPr="00B77321" w:rsidRDefault="00B77321" w:rsidP="00B7732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Училищна библиотека:</w:t>
      </w: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 Функционира като център за информация, самоподготовка и развитие на умения за четене, оборудвана с печатни и цифрови ресурси.</w:t>
      </w:r>
    </w:p>
    <w:p w:rsidR="00B77321" w:rsidRPr="00B77321" w:rsidRDefault="00B77321" w:rsidP="00B7732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Цифрова среда:</w:t>
      </w: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 Осигуряване на информационни технологии, интернет достъп и електронни ресурси, които подпомагат учебния процес.</w:t>
      </w:r>
    </w:p>
    <w:p w:rsidR="00B77321" w:rsidRPr="00B77321" w:rsidRDefault="00B77321" w:rsidP="00B77321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Дистанционно обучение:</w:t>
      </w: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 Технически и технологични условия за провеждане на обучение от разстояние в електронна среда. </w:t>
      </w:r>
    </w:p>
    <w:p w:rsidR="00B77321" w:rsidRPr="00B77321" w:rsidRDefault="00B77321" w:rsidP="00B7732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color w:val="545D7E"/>
          <w:sz w:val="20"/>
          <w:szCs w:val="20"/>
          <w:lang w:eastAsia="bg-BG"/>
        </w:rPr>
        <w:t>Министерство на здравеопазването +1</w:t>
      </w:r>
    </w:p>
    <w:p w:rsidR="00B77321" w:rsidRPr="00B77321" w:rsidRDefault="00B77321" w:rsidP="00B773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b/>
          <w:bCs/>
          <w:color w:val="0A0A0A"/>
          <w:sz w:val="20"/>
          <w:szCs w:val="20"/>
          <w:lang w:eastAsia="bg-BG"/>
        </w:rPr>
        <w:t>Цели на модернизацията:</w:t>
      </w:r>
    </w:p>
    <w:p w:rsidR="00B77321" w:rsidRPr="00B77321" w:rsidRDefault="00B77321" w:rsidP="00B7732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Създаване на </w:t>
      </w:r>
      <w:hyperlink r:id="rId5" w:history="1">
        <w:r w:rsidRPr="00B77321">
          <w:rPr>
            <w:rFonts w:ascii="Arial" w:eastAsia="Times New Roman" w:hAnsi="Arial" w:cs="Arial"/>
            <w:b/>
            <w:sz w:val="20"/>
            <w:szCs w:val="20"/>
            <w:lang w:eastAsia="bg-BG"/>
          </w:rPr>
          <w:t>подкрепяща среда</w:t>
        </w:r>
      </w:hyperlink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, която стимулира емоционалното и интелектуално развитие на учениците.</w:t>
      </w:r>
    </w:p>
    <w:p w:rsidR="00B77321" w:rsidRPr="00B77321" w:rsidRDefault="00B77321" w:rsidP="00B7732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Прилагане на 5-годишна стратегия за модернизация на материалната база.</w:t>
      </w:r>
    </w:p>
    <w:p w:rsidR="00B77321" w:rsidRPr="00B77321" w:rsidRDefault="00B77321" w:rsidP="00B77321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77321">
        <w:rPr>
          <w:rFonts w:ascii="Arial" w:eastAsia="Times New Roman" w:hAnsi="Arial" w:cs="Arial"/>
          <w:color w:val="0A0A0A"/>
          <w:sz w:val="20"/>
          <w:szCs w:val="20"/>
          <w:lang w:eastAsia="bg-BG"/>
        </w:rPr>
        <w:t>Адаптиране на физическото пространство към съвременните образователни методи (функционални зони за работа в екип). </w:t>
      </w:r>
    </w:p>
    <w:p w:rsidR="00B77321" w:rsidRPr="00B77321" w:rsidRDefault="00B77321" w:rsidP="00B7732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77321" w:rsidRPr="00B77321" w:rsidRDefault="00B77321">
      <w:pPr>
        <w:rPr>
          <w:color w:val="0070C0"/>
          <w:sz w:val="20"/>
          <w:szCs w:val="20"/>
        </w:rPr>
      </w:pPr>
    </w:p>
    <w:sectPr w:rsidR="00B77321" w:rsidRPr="00B77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3914"/>
    <w:multiLevelType w:val="multilevel"/>
    <w:tmpl w:val="C94C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E241E"/>
    <w:multiLevelType w:val="multilevel"/>
    <w:tmpl w:val="AC38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A8"/>
    <w:rsid w:val="00B162A8"/>
    <w:rsid w:val="00B77321"/>
    <w:rsid w:val="00E3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1AB8"/>
  <w15:chartTrackingRefBased/>
  <w15:docId w15:val="{AB7F7CC3-7A1A-44A9-9337-408DC458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BF%D0%BE%D0%B4%D0%BA%D1%80%D0%B5%D0%BF%D1%8F%D1%89%D0%B0+%D1%81%D1%80%D0%B5%D0%B4%D0%B0&amp;sca_esv=35fd03e789a7f313&amp;rlz=1C1BNSD_enBG958BG958&amp;sxsrf=ANbL-n7ILmG2ujjZy7ybdeu1gf9rVOKQeA%3A1773314907755&amp;ei=W6OyaZvoLZ6L7NYPlMWEwAU&amp;ved=2ahUKEwib8Yjco5qTAxVVevEDHTyhEFIQgK4QegQIBRAB&amp;uact=5&amp;oq=%D1%84%D0%B8%D0%B7%D0%B8%D1%87%D0%B5%D1%81%D0%BA%D0%B0+%D1%81%D1%80%D0%B5%D0%B4%D0%B0+%D0%B8+%D0%B8%D0%BD%D1%84%D0%BE%D1%80%D0%BC%D0%B0%D1%86%D0%B8%D0%BE%D0%BD%D0%BD%D0%BE+%D0%B8+%D0%B1%D0%B8%D0%B1%D0%BB%D0%BE%D1%82%D0%B5%D1%87%D0%BD%D0%BE+%D0%BE%D1%81%D0%B8%D0%B3%D1%83%D1%80%D1%8F%D0%B2%D0%B0%D0%BD%D0%B5+%D0%B2+%D1%83%D1%87%D0%B8%D0%BB%D0%B8%D1%89%D0%B5%D1%82%D0%BE&amp;gs_lp=Egxnd3Mtd2l6LXNlcnAigAHRhNC40LfQuNGH0LXRgdC60LAg0YHRgNC10LTQsCDQuCDQuNC90YTQvtGA0LzQsNGG0LjQvtC90L3QviDQuCDQsdC40LHQu9C-0YLQtdGH0L3QviDQvtGB0LjQs9GD0YDRj9Cy0LDQvdC1INCyINGD0YfQuNC70LjRidC10YLQvkjNng5Q9JQOWPSUDnACeACQAQCYAXOgAeIBqgEDMC4yuAEDyAEA-AEC-AEBmAICoAIcwgIKEAAYsAMY1gQYR5gDAIgGAZAGCJIHATKgB_IKsgcAuAcAwgcDMy0yyAcWgAgA&amp;sclient=gws-wiz-serp&amp;mstk=AUtExfCdUU690LIoNYEWQP4RLxB2rDjUfElb7bG7skZNtJqN5iF6QkMWVgss3mhcX83ld6x2kEq6kedF49_MIFZ5cl5E50eJaIFAu1PYAKjC9n8qRUo-g7uM5vr0E_2V3_YJdL_4Ff9Qh2liMdouMhlOBihNZVhiNtjnF1TUMC9TdUrnL6gbb1AvMXRUpNBDkCu6_a2-xMu_Yh1JgPnRMmiiBuHTkZT-YnVfu6cMgbzx62e6uO8orqA192JjEsr4ddVYpNCkbZC4w3eu4EyTzYweBomlDMBQmqhyM-hWruaVGSXd-Q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Еленко Гешев</dc:creator>
  <cp:keywords/>
  <dc:description/>
  <cp:lastModifiedBy>Еленко Гешев</cp:lastModifiedBy>
  <cp:revision>2</cp:revision>
  <dcterms:created xsi:type="dcterms:W3CDTF">2026-03-12T11:41:00Z</dcterms:created>
  <dcterms:modified xsi:type="dcterms:W3CDTF">2026-03-12T11:45:00Z</dcterms:modified>
</cp:coreProperties>
</file>