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33" w:rsidRDefault="008B5ADF" w:rsidP="008B5ADF">
      <w:pPr>
        <w:spacing w:after="0"/>
        <w:ind w:left="0" w:right="0" w:firstLine="0"/>
        <w:jc w:val="left"/>
      </w:pPr>
      <w:r>
        <w:t xml:space="preserve"> </w:t>
      </w:r>
    </w:p>
    <w:p w:rsidR="00DA6F33" w:rsidRDefault="008B5ADF">
      <w:pPr>
        <w:spacing w:after="0"/>
        <w:ind w:left="708" w:right="0" w:firstLine="0"/>
        <w:jc w:val="left"/>
      </w:pPr>
      <w:r>
        <w:t xml:space="preserve"> </w:t>
      </w:r>
    </w:p>
    <w:p w:rsidR="00DA6F33" w:rsidRDefault="008B5ADF">
      <w:pPr>
        <w:pStyle w:val="1"/>
        <w:spacing w:after="65" w:line="259" w:lineRule="auto"/>
        <w:ind w:left="0" w:right="113"/>
        <w:rPr>
          <w:b/>
        </w:rPr>
      </w:pPr>
      <w:r w:rsidRPr="008B5ADF">
        <w:rPr>
          <w:b/>
        </w:rPr>
        <w:t xml:space="preserve">ИНФОРМАЦИЯ </w:t>
      </w:r>
    </w:p>
    <w:p w:rsidR="008B5ADF" w:rsidRPr="008B5ADF" w:rsidRDefault="008B5ADF" w:rsidP="008B5ADF"/>
    <w:p w:rsidR="00DA6F33" w:rsidRDefault="008B5ADF" w:rsidP="008B5ADF">
      <w:pPr>
        <w:spacing w:line="332" w:lineRule="auto"/>
        <w:ind w:left="4" w:right="100" w:firstLine="704"/>
      </w:pPr>
      <w:r>
        <w:t xml:space="preserve">За Националния конкурс за коледна картичка, под наслов </w:t>
      </w:r>
      <w:r>
        <w:rPr>
          <w:b/>
        </w:rPr>
        <w:t>„Весела Коледа за всички“.</w:t>
      </w:r>
      <w:r>
        <w:t xml:space="preserve"> Художествена галерия „Димитър Добрович” - Сливен, фирма „Сименс“, Сливенска Митрополия и вестник „Сливенско дело“, под почетния патронаж на Негово Високопреосвещенство Сливенски Митрополит Йоаникий, имат удоволствието да отправят</w:t>
      </w:r>
      <w:r>
        <w:t xml:space="preserve"> покана към всички деца да участват в Дванадесетото издание на Националния конкурс за коледна картичка, под наслов </w:t>
      </w:r>
      <w:r>
        <w:rPr>
          <w:b/>
        </w:rPr>
        <w:t>„Весела Коледа за всички“.</w:t>
      </w:r>
      <w:r>
        <w:t xml:space="preserve"> </w:t>
      </w:r>
    </w:p>
    <w:p w:rsidR="00DA6F33" w:rsidRDefault="008B5ADF">
      <w:pPr>
        <w:spacing w:after="47"/>
        <w:ind w:left="4" w:right="100"/>
      </w:pPr>
      <w:r>
        <w:t xml:space="preserve">По традиция, всички картички участващи в конкурса ще бъдат предоставени в навечерието на Бъдни вечер и Рождество </w:t>
      </w:r>
      <w:r>
        <w:t>Христово на социалния патронаж в градовете - Сливен, Котел, Нова Загора, Твърдица и в домовете за стари хора от Сливен и Нова Загора, в болници из цялата страна.</w:t>
      </w:r>
      <w:r>
        <w:rPr>
          <w:i/>
        </w:rPr>
        <w:t xml:space="preserve"> </w:t>
      </w:r>
      <w:r>
        <w:rPr>
          <w:b/>
        </w:rPr>
        <w:t>Малки приятели от цялата страна</w:t>
      </w:r>
      <w:r>
        <w:rPr>
          <w:b/>
          <w:i/>
        </w:rPr>
        <w:t>,</w:t>
      </w:r>
      <w:r>
        <w:rPr>
          <w:b/>
        </w:rPr>
        <w:t xml:space="preserve"> </w:t>
      </w:r>
    </w:p>
    <w:p w:rsidR="00DA6F33" w:rsidRDefault="008B5ADF">
      <w:pPr>
        <w:spacing w:after="66"/>
        <w:ind w:left="4" w:right="100" w:firstLine="689"/>
      </w:pPr>
      <w:r>
        <w:t>Хиляди възрастни, самотни и болни хора очакват Вашите поздра</w:t>
      </w:r>
      <w:r>
        <w:t>вления, които ще ги зарадват и стоплят през светлите новогодишни празници. Участвайте и нарисувайте своята най-красива коледна картичка!</w:t>
      </w:r>
      <w:r>
        <w:rPr>
          <w:i/>
        </w:rPr>
        <w:t xml:space="preserve"> </w:t>
      </w:r>
    </w:p>
    <w:p w:rsidR="00DA6F33" w:rsidRDefault="008B5ADF">
      <w:pPr>
        <w:spacing w:after="57"/>
        <w:ind w:left="0" w:right="0" w:firstLine="667"/>
      </w:pPr>
      <w:r>
        <w:rPr>
          <w:b/>
        </w:rPr>
        <w:t>През 2016 година участниците в конкурса</w:t>
      </w:r>
      <w:r>
        <w:rPr>
          <w:b/>
          <w:i/>
        </w:rPr>
        <w:t xml:space="preserve">, </w:t>
      </w:r>
      <w:r>
        <w:rPr>
          <w:b/>
        </w:rPr>
        <w:t xml:space="preserve">ще бъдат селекционирани в шест </w:t>
      </w:r>
      <w:r>
        <w:rPr>
          <w:b/>
          <w:i/>
        </w:rPr>
        <w:t xml:space="preserve">възрастови групи: </w:t>
      </w:r>
      <w:r>
        <w:rPr>
          <w:b/>
        </w:rPr>
        <w:t>деца до 7 годишна възраст; у</w:t>
      </w:r>
      <w:r>
        <w:rPr>
          <w:b/>
        </w:rPr>
        <w:t xml:space="preserve">ченици от 1 до 2 клас; ученици от 3 до 4 клас, ученици 5-6 клас; ученици 7-8 клас; ученици от 9- 12 клас, </w:t>
      </w:r>
      <w:r>
        <w:t xml:space="preserve">във всяка от които ще бъдат раздадени отличия - награди и грамоти за: първо, второ и трето място и поощрителни награди. </w:t>
      </w:r>
    </w:p>
    <w:p w:rsidR="00DA6F33" w:rsidRDefault="008B5ADF">
      <w:pPr>
        <w:spacing w:after="53"/>
        <w:ind w:left="4" w:right="100"/>
      </w:pPr>
      <w:r>
        <w:t xml:space="preserve">До участие в конкурса ще бъдат допуснати всички желаещи, които предоставят или изпратят творбите си най-късно до </w:t>
      </w:r>
      <w:r>
        <w:rPr>
          <w:b/>
          <w:i/>
          <w:sz w:val="26"/>
          <w:u w:val="single" w:color="000000"/>
        </w:rPr>
        <w:t xml:space="preserve">16 декември 2016 </w:t>
      </w:r>
      <w:r>
        <w:rPr>
          <w:i/>
          <w:sz w:val="26"/>
          <w:u w:val="single" w:color="000000"/>
        </w:rPr>
        <w:t>г.,</w:t>
      </w:r>
      <w:r>
        <w:t xml:space="preserve"> на адрес:</w:t>
      </w:r>
      <w:r>
        <w:rPr>
          <w:i/>
        </w:rPr>
        <w:t xml:space="preserve"> </w:t>
      </w:r>
      <w:r>
        <w:t>гр. Сливен, 8800, зала „Сирак Скитник", бул. „Цар Симеон" № 2</w:t>
      </w:r>
      <w:r>
        <w:rPr>
          <w:i/>
        </w:rPr>
        <w:t xml:space="preserve"> </w:t>
      </w:r>
    </w:p>
    <w:p w:rsidR="00DA6F33" w:rsidRDefault="008B5ADF">
      <w:pPr>
        <w:spacing w:after="47"/>
        <w:ind w:left="4" w:right="100"/>
      </w:pPr>
      <w:r>
        <w:t>Тел.: 044/622083; 044/625342; 0892 218 198</w:t>
      </w:r>
      <w:r>
        <w:rPr>
          <w:i/>
        </w:rPr>
        <w:t xml:space="preserve"> </w:t>
      </w:r>
    </w:p>
    <w:p w:rsidR="00DA6F33" w:rsidRDefault="008B5ADF">
      <w:pPr>
        <w:spacing w:after="57"/>
        <w:ind w:left="4" w:right="100" w:firstLine="667"/>
      </w:pPr>
      <w:r>
        <w:rPr>
          <w:b/>
          <w:i/>
          <w:sz w:val="26"/>
          <w:u w:val="single" w:color="000000"/>
        </w:rPr>
        <w:t>Задъл</w:t>
      </w:r>
      <w:r>
        <w:rPr>
          <w:b/>
          <w:i/>
          <w:sz w:val="26"/>
          <w:u w:val="single" w:color="000000"/>
        </w:rPr>
        <w:t xml:space="preserve">жително условие </w:t>
      </w:r>
      <w:r>
        <w:t>за участие в конкурса е четливото изписване (на отделен лист, приложен вътре в картичката)  на трите имена, възраст, училище, град, държава и телефон за връзка. При желание от страна на участника може да бъде добавена и друга допълнителна и</w:t>
      </w:r>
      <w:r>
        <w:t>нформация.</w:t>
      </w:r>
      <w:r>
        <w:rPr>
          <w:i/>
        </w:rPr>
        <w:t xml:space="preserve"> </w:t>
      </w:r>
    </w:p>
    <w:p w:rsidR="00DA6F33" w:rsidRDefault="008B5ADF">
      <w:pPr>
        <w:spacing w:after="57"/>
        <w:ind w:left="4" w:right="0"/>
      </w:pPr>
      <w:r>
        <w:t>В регламента на конкурса няма ограничения в техниката, използвана при изработването на картичките и броя на изработените картички.</w:t>
      </w:r>
      <w:r>
        <w:rPr>
          <w:i/>
        </w:rPr>
        <w:t xml:space="preserve"> </w:t>
      </w:r>
    </w:p>
    <w:p w:rsidR="00DA6F33" w:rsidRDefault="008B5ADF" w:rsidP="008B5ADF">
      <w:pPr>
        <w:spacing w:after="57"/>
        <w:ind w:left="0" w:right="0" w:firstLine="708"/>
      </w:pPr>
      <w:r>
        <w:rPr>
          <w:b/>
        </w:rPr>
        <w:t xml:space="preserve">Списъкът на наградените ще бъде публикуван в сайта на Художествена галерия „Димитър Добрович” - Сливен: </w:t>
      </w:r>
      <w:hyperlink r:id="rId4">
        <w:r>
          <w:rPr>
            <w:b/>
            <w:color w:val="0066CC"/>
            <w:u w:val="single" w:color="0066CC"/>
          </w:rPr>
          <w:t>www.art</w:t>
        </w:r>
      </w:hyperlink>
      <w:hyperlink r:id="rId5">
        <w:r>
          <w:rPr>
            <w:b/>
            <w:color w:val="0066CC"/>
            <w:u w:val="single" w:color="0066CC"/>
          </w:rPr>
          <w:t>-</w:t>
        </w:r>
      </w:hyperlink>
      <w:hyperlink r:id="rId6">
        <w:r>
          <w:rPr>
            <w:b/>
            <w:color w:val="0066CC"/>
            <w:u w:val="single" w:color="0066CC"/>
          </w:rPr>
          <w:t>gallerv.sliven.net</w:t>
        </w:r>
      </w:hyperlink>
      <w:hyperlink r:id="rId7">
        <w:r>
          <w:rPr>
            <w:b/>
          </w:rPr>
          <w:t xml:space="preserve"> </w:t>
        </w:r>
      </w:hyperlink>
      <w:r>
        <w:rPr>
          <w:b/>
        </w:rPr>
        <w:t xml:space="preserve">НА 18 </w:t>
      </w:r>
      <w:r>
        <w:t xml:space="preserve"> </w:t>
      </w:r>
      <w:bookmarkStart w:id="0" w:name="_GoBack"/>
      <w:bookmarkEnd w:id="0"/>
      <w:r>
        <w:rPr>
          <w:b/>
        </w:rPr>
        <w:t xml:space="preserve">ДЕКЕМВРИ 2016 година. </w:t>
      </w:r>
    </w:p>
    <w:p w:rsidR="00DA6F33" w:rsidRDefault="008B5ADF">
      <w:pPr>
        <w:spacing w:after="70"/>
        <w:ind w:left="4" w:right="100" w:firstLine="708"/>
      </w:pPr>
      <w:r>
        <w:t>Церемонията по награждаването на отличените творби ще се проведе в гр. Сливен, зала „Сирак Скитник</w:t>
      </w:r>
      <w:r>
        <w:rPr>
          <w:i/>
          <w:sz w:val="26"/>
        </w:rPr>
        <w:t xml:space="preserve">”, </w:t>
      </w:r>
      <w:r>
        <w:t>бул. „Цар Симеон</w:t>
      </w:r>
      <w:r>
        <w:rPr>
          <w:i/>
          <w:sz w:val="26"/>
        </w:rPr>
        <w:t xml:space="preserve">“ </w:t>
      </w:r>
      <w:r>
        <w:t xml:space="preserve">№ 2, 1 етаж, </w:t>
      </w:r>
      <w:r>
        <w:rPr>
          <w:b/>
          <w:i/>
          <w:sz w:val="26"/>
        </w:rPr>
        <w:t xml:space="preserve">на 21 декември 2016 г., от 11.00 ч. </w:t>
      </w:r>
      <w:r>
        <w:t>в присъствието на официални представители на организаторите на ко</w:t>
      </w:r>
      <w:r>
        <w:t>нкурса: Художествена галерия „Димитър Добрович” - Сливен,</w:t>
      </w:r>
      <w:r>
        <w:rPr>
          <w:i/>
          <w:sz w:val="26"/>
        </w:rPr>
        <w:t xml:space="preserve"> Сливенска </w:t>
      </w:r>
    </w:p>
    <w:p w:rsidR="00DA6F33" w:rsidRDefault="008B5ADF">
      <w:pPr>
        <w:ind w:left="4" w:right="100"/>
      </w:pPr>
      <w:r>
        <w:rPr>
          <w:i/>
          <w:sz w:val="26"/>
        </w:rPr>
        <w:t xml:space="preserve">Митрополия, </w:t>
      </w:r>
      <w:r>
        <w:t>фирма „Сименс</w:t>
      </w:r>
      <w:r>
        <w:rPr>
          <w:i/>
          <w:sz w:val="26"/>
        </w:rPr>
        <w:t xml:space="preserve"> ” </w:t>
      </w:r>
      <w:r>
        <w:t>и вестник „Сливенско дело</w:t>
      </w:r>
      <w:r>
        <w:rPr>
          <w:i/>
          <w:sz w:val="26"/>
        </w:rPr>
        <w:t>”.</w:t>
      </w:r>
      <w:r>
        <w:rPr>
          <w:i/>
        </w:rPr>
        <w:t xml:space="preserve"> </w:t>
      </w:r>
    </w:p>
    <w:p w:rsidR="00DA6F33" w:rsidRDefault="008B5ADF">
      <w:pPr>
        <w:spacing w:after="0"/>
        <w:ind w:left="708" w:right="0" w:firstLine="0"/>
        <w:jc w:val="left"/>
      </w:pPr>
      <w:r>
        <w:t xml:space="preserve"> </w:t>
      </w:r>
    </w:p>
    <w:sectPr w:rsidR="00DA6F33" w:rsidSect="008B5ADF">
      <w:pgSz w:w="11906" w:h="16838"/>
      <w:pgMar w:top="426" w:right="1307" w:bottom="12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8B5ADF"/>
    <w:rsid w:val="00D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5B41-7336-42DC-8125-F466476B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/>
      <w:ind w:left="2088" w:right="351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312" w:lineRule="auto"/>
      <w:ind w:left="2088" w:right="351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-gallerv.slive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gallerv.sliven.net/" TargetMode="External"/><Relationship Id="rId5" Type="http://schemas.openxmlformats.org/officeDocument/2006/relationships/hyperlink" Target="http://www.art-gallerv.sliven.net/" TargetMode="External"/><Relationship Id="rId4" Type="http://schemas.openxmlformats.org/officeDocument/2006/relationships/hyperlink" Target="http://www.art-gallerv.sliven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Margarita</cp:lastModifiedBy>
  <cp:revision>3</cp:revision>
  <dcterms:created xsi:type="dcterms:W3CDTF">2016-12-04T10:54:00Z</dcterms:created>
  <dcterms:modified xsi:type="dcterms:W3CDTF">2016-12-04T10:54:00Z</dcterms:modified>
</cp:coreProperties>
</file>