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39F" w:rsidRDefault="007F339F" w:rsidP="007F3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О </w:t>
      </w:r>
      <w:r w:rsidRPr="00FB6E61">
        <w:rPr>
          <w:rFonts w:ascii="Times New Roman" w:hAnsi="Times New Roman" w:cs="Times New Roman"/>
          <w:b/>
          <w:i/>
          <w:sz w:val="36"/>
          <w:szCs w:val="36"/>
        </w:rPr>
        <w:t>Б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bookmarkStart w:id="0" w:name="_GoBack"/>
      <w:bookmarkEnd w:id="0"/>
      <w:r w:rsidRPr="00FB6E61">
        <w:rPr>
          <w:rFonts w:ascii="Times New Roman" w:hAnsi="Times New Roman" w:cs="Times New Roman"/>
          <w:b/>
          <w:i/>
          <w:sz w:val="36"/>
          <w:szCs w:val="36"/>
        </w:rPr>
        <w:t>Я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FB6E61">
        <w:rPr>
          <w:rFonts w:ascii="Times New Roman" w:hAnsi="Times New Roman" w:cs="Times New Roman"/>
          <w:b/>
          <w:i/>
          <w:sz w:val="36"/>
          <w:szCs w:val="36"/>
        </w:rPr>
        <w:t>В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FB6E61">
        <w:rPr>
          <w:rFonts w:ascii="Times New Roman" w:hAnsi="Times New Roman" w:cs="Times New Roman"/>
          <w:b/>
          <w:i/>
          <w:sz w:val="36"/>
          <w:szCs w:val="36"/>
        </w:rPr>
        <w:t>А</w:t>
      </w:r>
      <w:r w:rsidRPr="003D5C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339F" w:rsidRDefault="007F339F" w:rsidP="007F33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39F" w:rsidRPr="00FB6E61" w:rsidRDefault="007F339F" w:rsidP="007F339F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B6E61">
        <w:rPr>
          <w:rFonts w:ascii="Times New Roman" w:hAnsi="Times New Roman" w:cs="Times New Roman"/>
          <w:b/>
          <w:i/>
          <w:sz w:val="32"/>
          <w:szCs w:val="32"/>
        </w:rPr>
        <w:t>за набиране на предложения за доставка на плодове и зеленчуци и мляко и млечни продукти по схема „Училищен плод“ и „ Училищно мляко“</w:t>
      </w:r>
    </w:p>
    <w:p w:rsidR="007F339F" w:rsidRDefault="007F339F" w:rsidP="007F33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изпълнение на заповед №129/30.04.2019г. за избор на доставчик  по схеми „Училищен плод“ и „Училищно мляко“ за  учебните 2019/2020; 2020/2021 и 2021/2022г., заинтерсованите лица могат да подават предложения при следните условия  и ред:  </w:t>
      </w:r>
    </w:p>
    <w:p w:rsidR="007F339F" w:rsidRDefault="007F339F" w:rsidP="007F33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 условия</w:t>
      </w:r>
    </w:p>
    <w:p w:rsidR="007F339F" w:rsidRDefault="007F339F" w:rsidP="007F339F">
      <w:pPr>
        <w:jc w:val="both"/>
        <w:rPr>
          <w:rFonts w:ascii="Times New Roman" w:hAnsi="Times New Roman" w:cs="Times New Roman"/>
          <w:sz w:val="28"/>
          <w:szCs w:val="28"/>
        </w:rPr>
      </w:pPr>
      <w:r w:rsidRPr="003D5C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D5C3D">
        <w:rPr>
          <w:rFonts w:ascii="Times New Roman" w:hAnsi="Times New Roman" w:cs="Times New Roman"/>
          <w:sz w:val="28"/>
          <w:szCs w:val="28"/>
        </w:rPr>
        <w:t xml:space="preserve"> Максимален брой на доставките  за всяка една от учебните години  по схема „Училищно мляко“  е 50 броя, а по схема „Училищен плод“ е   46 броя. </w:t>
      </w:r>
    </w:p>
    <w:p w:rsidR="007F339F" w:rsidRDefault="007F339F" w:rsidP="007F33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Съгласно данните посочени в „Информационна система на образованието“ в ОУ „ Св. Климент Охридски“ с. Кладница броя на учениците, поподащи в целевата група по схема „Училищен плод“ и  схема „Училищно мляко“ е 12.</w:t>
      </w:r>
    </w:p>
    <w:p w:rsidR="007F339F" w:rsidRPr="003D5C3D" w:rsidRDefault="007F339F" w:rsidP="007F33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D5C3D">
        <w:rPr>
          <w:rFonts w:ascii="Times New Roman" w:hAnsi="Times New Roman" w:cs="Times New Roman"/>
          <w:sz w:val="28"/>
          <w:szCs w:val="28"/>
        </w:rPr>
        <w:t>Участниците могат да  подават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 в 7 дневен срок от обявяването на </w:t>
      </w:r>
      <w:r w:rsidRPr="003D5C3D">
        <w:rPr>
          <w:rFonts w:ascii="Times New Roman" w:hAnsi="Times New Roman" w:cs="Times New Roman"/>
          <w:sz w:val="28"/>
          <w:szCs w:val="28"/>
        </w:rPr>
        <w:t>процедур</w:t>
      </w:r>
      <w:r>
        <w:rPr>
          <w:rFonts w:ascii="Times New Roman" w:hAnsi="Times New Roman" w:cs="Times New Roman"/>
          <w:sz w:val="28"/>
          <w:szCs w:val="28"/>
        </w:rPr>
        <w:t xml:space="preserve">ата за набиране на предложения, </w:t>
      </w:r>
      <w:r w:rsidRPr="003D5C3D">
        <w:rPr>
          <w:rFonts w:ascii="Times New Roman" w:hAnsi="Times New Roman" w:cs="Times New Roman"/>
          <w:sz w:val="28"/>
          <w:szCs w:val="28"/>
        </w:rPr>
        <w:t>като предложения подадени след този срок не се разглеждат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D5C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39F" w:rsidRPr="003D5C3D" w:rsidRDefault="007F339F" w:rsidP="007F33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D5C3D">
        <w:rPr>
          <w:rFonts w:ascii="Times New Roman" w:hAnsi="Times New Roman" w:cs="Times New Roman"/>
          <w:sz w:val="28"/>
          <w:szCs w:val="28"/>
        </w:rPr>
        <w:t>. Предложенията се подават</w:t>
      </w:r>
      <w:r>
        <w:rPr>
          <w:rFonts w:ascii="Times New Roman" w:hAnsi="Times New Roman" w:cs="Times New Roman"/>
          <w:sz w:val="28"/>
          <w:szCs w:val="28"/>
        </w:rPr>
        <w:t xml:space="preserve"> лично от участника или надлежно упълномощен негов представител в сградата </w:t>
      </w:r>
      <w:r w:rsidRPr="003D5C3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ОУ „ Св. Климент Охридски“, с </w:t>
      </w:r>
      <w:r w:rsidRPr="003D5C3D">
        <w:rPr>
          <w:rFonts w:ascii="Times New Roman" w:hAnsi="Times New Roman" w:cs="Times New Roman"/>
          <w:sz w:val="28"/>
          <w:szCs w:val="28"/>
        </w:rPr>
        <w:t xml:space="preserve">административен адрес: </w:t>
      </w:r>
      <w:r>
        <w:rPr>
          <w:rFonts w:ascii="Times New Roman" w:hAnsi="Times New Roman" w:cs="Times New Roman"/>
          <w:sz w:val="28"/>
          <w:szCs w:val="28"/>
        </w:rPr>
        <w:t xml:space="preserve">с. Кладница, общ. Перник, ул. „ Спас Бурнов“ №7, в рамките на работното време </w:t>
      </w:r>
      <w:r w:rsidRPr="003D5C3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9.00 часа  </w:t>
      </w:r>
      <w:r w:rsidRPr="003D5C3D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17.00 </w:t>
      </w:r>
      <w:r w:rsidRPr="003D5C3D">
        <w:rPr>
          <w:rFonts w:ascii="Times New Roman" w:hAnsi="Times New Roman" w:cs="Times New Roman"/>
          <w:sz w:val="28"/>
          <w:szCs w:val="28"/>
        </w:rPr>
        <w:t>часа</w:t>
      </w:r>
    </w:p>
    <w:p w:rsidR="007F339F" w:rsidRDefault="007F339F" w:rsidP="007F33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D5C3D">
        <w:rPr>
          <w:rFonts w:ascii="Times New Roman" w:hAnsi="Times New Roman" w:cs="Times New Roman"/>
          <w:sz w:val="28"/>
          <w:szCs w:val="28"/>
        </w:rPr>
        <w:t>. Участниците могат да п</w:t>
      </w:r>
      <w:r>
        <w:rPr>
          <w:rFonts w:ascii="Times New Roman" w:hAnsi="Times New Roman" w:cs="Times New Roman"/>
          <w:sz w:val="28"/>
          <w:szCs w:val="28"/>
        </w:rPr>
        <w:t>одават предложения  както отделно за всяка  от схемите, така и общо предложение по двете схеми</w:t>
      </w:r>
      <w:r w:rsidRPr="003D5C3D">
        <w:rPr>
          <w:rFonts w:ascii="Times New Roman" w:hAnsi="Times New Roman" w:cs="Times New Roman"/>
          <w:sz w:val="28"/>
          <w:szCs w:val="28"/>
        </w:rPr>
        <w:t>, при спазване изисквани</w:t>
      </w:r>
      <w:r>
        <w:rPr>
          <w:rFonts w:ascii="Times New Roman" w:hAnsi="Times New Roman" w:cs="Times New Roman"/>
          <w:sz w:val="28"/>
          <w:szCs w:val="28"/>
        </w:rPr>
        <w:t xml:space="preserve">ята на Възложителя и Наредбата за условията и реда за прилагане на схеми </w:t>
      </w:r>
      <w:r w:rsidRPr="003D5C3D">
        <w:rPr>
          <w:rFonts w:ascii="Times New Roman" w:hAnsi="Times New Roman" w:cs="Times New Roman"/>
          <w:sz w:val="28"/>
          <w:szCs w:val="28"/>
        </w:rPr>
        <w:t>за предост</w:t>
      </w:r>
      <w:r>
        <w:rPr>
          <w:rFonts w:ascii="Times New Roman" w:hAnsi="Times New Roman" w:cs="Times New Roman"/>
          <w:sz w:val="28"/>
          <w:szCs w:val="28"/>
        </w:rPr>
        <w:t xml:space="preserve">авяне на плодове и зеленчуци и </w:t>
      </w:r>
      <w:r w:rsidRPr="003D5C3D">
        <w:rPr>
          <w:rFonts w:ascii="Times New Roman" w:hAnsi="Times New Roman" w:cs="Times New Roman"/>
          <w:sz w:val="28"/>
          <w:szCs w:val="28"/>
        </w:rPr>
        <w:t>на мляко и млечни продукти  в учебните завед</w:t>
      </w:r>
      <w:r>
        <w:rPr>
          <w:rFonts w:ascii="Times New Roman" w:hAnsi="Times New Roman" w:cs="Times New Roman"/>
          <w:sz w:val="28"/>
          <w:szCs w:val="28"/>
        </w:rPr>
        <w:t>ения – Схема „Училищен плод“ и Схема „Училищно мляко</w:t>
      </w:r>
    </w:p>
    <w:p w:rsidR="007F339F" w:rsidRDefault="007F339F" w:rsidP="007F33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339F" w:rsidRPr="003D5C3D" w:rsidRDefault="007F339F" w:rsidP="007F33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ИЗИСВАНИЯ КЪМ УЧАСТНИЦИТЕ </w:t>
      </w:r>
    </w:p>
    <w:p w:rsidR="007F339F" w:rsidRDefault="007F339F" w:rsidP="007F33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Всеки участник трябва да има опит в изпълнението на доставки по схема „Училищен плод“ и/или „Училищно мляко“, изпълнени през последните 3 (три) години, считано от датата на подаване за предложението. Опитът се доказва  с представяне на списък с доставките, изпълнени по схемата за която кандидатства  за последните три години.</w:t>
      </w:r>
    </w:p>
    <w:p w:rsidR="007F339F" w:rsidRDefault="007F339F" w:rsidP="007F33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Всеки участник трябва да притежава минимум  един собствен или нает  с договор за наем обект  за производство и/или търговия  с храни по чл.12  от ЗХ. Това обстоятелство се доказава с предоставяне на договор за наем или собственост в едно със заверено копие на разрешително  и регистрационен номер на обекта за производство и/или търговия, регистриран по реда и условията на чл.12  от ЗХ.</w:t>
      </w:r>
    </w:p>
    <w:p w:rsidR="007F339F" w:rsidRDefault="007F339F" w:rsidP="007F33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Всеки участник в схема трябва да притежава  минимум 2 (две) собствени или наети с договор за наем транспортни средства, регистрирани по реда и условията на чл.12 от ЗХ, отговарящи за транспортирането на мляко и млечни изделия. В тази връзка всеки участник предоставя регистрационен номер/номера на транспортното/транспортните  средство/средства. </w:t>
      </w:r>
    </w:p>
    <w:p w:rsidR="007F339F" w:rsidRDefault="007F339F" w:rsidP="007F33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Всеки участник, подаващ предложение за доставка по схема „Училищен плод“, предоставя договор, предварителен договор или писмо за намерение  за изпълнение на изискването на чл.9 ал.1  за доставка  на плодове и зеленчуци, произведени от земеделски стопани, регистрирани по наредба №3 от 1999г. за създаване и поддържане на регистър на земеделските стопани, в който се посочва регистрационният номер на земеделския стопанин.</w:t>
      </w:r>
    </w:p>
    <w:p w:rsidR="007F339F" w:rsidRDefault="007F339F" w:rsidP="007F33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Всеки участник, подаващ предложение за доставка по схема „Училищно мляко“  е длъжен да предостави  копие от сертификат за производство по БДС  стандарт на млечните продукти, които ще бъдат доставяни.</w:t>
      </w:r>
    </w:p>
    <w:p w:rsidR="007F339F" w:rsidRPr="003D5C3D" w:rsidRDefault="007F339F" w:rsidP="007F339F">
      <w:pPr>
        <w:jc w:val="both"/>
        <w:rPr>
          <w:rFonts w:ascii="Times New Roman" w:hAnsi="Times New Roman" w:cs="Times New Roman"/>
          <w:sz w:val="28"/>
          <w:szCs w:val="28"/>
        </w:rPr>
      </w:pPr>
      <w:r w:rsidRPr="003D5C3D">
        <w:rPr>
          <w:rFonts w:ascii="Times New Roman" w:hAnsi="Times New Roman" w:cs="Times New Roman"/>
          <w:sz w:val="28"/>
          <w:szCs w:val="28"/>
        </w:rPr>
        <w:t>6. Всеки участник, подаващ предложение за достав</w:t>
      </w:r>
      <w:r>
        <w:rPr>
          <w:rFonts w:ascii="Times New Roman" w:hAnsi="Times New Roman" w:cs="Times New Roman"/>
          <w:sz w:val="28"/>
          <w:szCs w:val="28"/>
        </w:rPr>
        <w:t xml:space="preserve">ка по схема „Училищно мляко“ е длъжен да предостави </w:t>
      </w:r>
      <w:r w:rsidRPr="003D5C3D">
        <w:rPr>
          <w:rFonts w:ascii="Times New Roman" w:hAnsi="Times New Roman" w:cs="Times New Roman"/>
          <w:sz w:val="28"/>
          <w:szCs w:val="28"/>
        </w:rPr>
        <w:t xml:space="preserve">договор, предварителен </w:t>
      </w:r>
      <w:r>
        <w:rPr>
          <w:rFonts w:ascii="Times New Roman" w:hAnsi="Times New Roman" w:cs="Times New Roman"/>
          <w:sz w:val="28"/>
          <w:szCs w:val="28"/>
        </w:rPr>
        <w:t xml:space="preserve">договор или писмо за намерение </w:t>
      </w:r>
      <w:r w:rsidRPr="003D5C3D">
        <w:rPr>
          <w:rFonts w:ascii="Times New Roman" w:hAnsi="Times New Roman" w:cs="Times New Roman"/>
          <w:sz w:val="28"/>
          <w:szCs w:val="28"/>
        </w:rPr>
        <w:t>за доставка на мляко и м</w:t>
      </w:r>
      <w:r>
        <w:rPr>
          <w:rFonts w:ascii="Times New Roman" w:hAnsi="Times New Roman" w:cs="Times New Roman"/>
          <w:sz w:val="28"/>
          <w:szCs w:val="28"/>
        </w:rPr>
        <w:t>лечни продукти  от производител</w:t>
      </w:r>
      <w:r w:rsidRPr="003D5C3D">
        <w:rPr>
          <w:rFonts w:ascii="Times New Roman" w:hAnsi="Times New Roman" w:cs="Times New Roman"/>
          <w:sz w:val="28"/>
          <w:szCs w:val="28"/>
        </w:rPr>
        <w:t>, който произвежда продукти отговарящи на изисква</w:t>
      </w:r>
      <w:r>
        <w:rPr>
          <w:rFonts w:ascii="Times New Roman" w:hAnsi="Times New Roman" w:cs="Times New Roman"/>
          <w:sz w:val="28"/>
          <w:szCs w:val="28"/>
        </w:rPr>
        <w:t xml:space="preserve">нията на чл.10  от Наредбата </w:t>
      </w:r>
      <w:r w:rsidRPr="003D5C3D">
        <w:rPr>
          <w:rFonts w:ascii="Times New Roman" w:hAnsi="Times New Roman" w:cs="Times New Roman"/>
          <w:sz w:val="28"/>
          <w:szCs w:val="28"/>
        </w:rPr>
        <w:t>за услов</w:t>
      </w:r>
      <w:r>
        <w:rPr>
          <w:rFonts w:ascii="Times New Roman" w:hAnsi="Times New Roman" w:cs="Times New Roman"/>
          <w:sz w:val="28"/>
          <w:szCs w:val="28"/>
        </w:rPr>
        <w:t xml:space="preserve">ията и реда за прилагане на схеми </w:t>
      </w:r>
      <w:r w:rsidRPr="003D5C3D">
        <w:rPr>
          <w:rFonts w:ascii="Times New Roman" w:hAnsi="Times New Roman" w:cs="Times New Roman"/>
          <w:sz w:val="28"/>
          <w:szCs w:val="28"/>
        </w:rPr>
        <w:t>за предост</w:t>
      </w:r>
      <w:r>
        <w:rPr>
          <w:rFonts w:ascii="Times New Roman" w:hAnsi="Times New Roman" w:cs="Times New Roman"/>
          <w:sz w:val="28"/>
          <w:szCs w:val="28"/>
        </w:rPr>
        <w:t xml:space="preserve">авяне на плодове и зеленчуци и </w:t>
      </w:r>
      <w:r w:rsidRPr="003D5C3D">
        <w:rPr>
          <w:rFonts w:ascii="Times New Roman" w:hAnsi="Times New Roman" w:cs="Times New Roman"/>
          <w:sz w:val="28"/>
          <w:szCs w:val="28"/>
        </w:rPr>
        <w:t>на мляко и млечни продукти  в учебните завед</w:t>
      </w:r>
      <w:r>
        <w:rPr>
          <w:rFonts w:ascii="Times New Roman" w:hAnsi="Times New Roman" w:cs="Times New Roman"/>
          <w:sz w:val="28"/>
          <w:szCs w:val="28"/>
        </w:rPr>
        <w:t>ения – Схема „Училищен плод“ и С</w:t>
      </w:r>
      <w:r w:rsidRPr="003D5C3D">
        <w:rPr>
          <w:rFonts w:ascii="Times New Roman" w:hAnsi="Times New Roman" w:cs="Times New Roman"/>
          <w:sz w:val="28"/>
          <w:szCs w:val="28"/>
        </w:rPr>
        <w:t>хема „Училищно мляко“</w:t>
      </w:r>
    </w:p>
    <w:p w:rsidR="007F339F" w:rsidRPr="003D5C3D" w:rsidRDefault="007F339F" w:rsidP="007F339F">
      <w:pPr>
        <w:jc w:val="both"/>
        <w:rPr>
          <w:rFonts w:ascii="Times New Roman" w:hAnsi="Times New Roman" w:cs="Times New Roman"/>
          <w:sz w:val="28"/>
          <w:szCs w:val="28"/>
        </w:rPr>
      </w:pPr>
      <w:r w:rsidRPr="003D5C3D">
        <w:rPr>
          <w:rFonts w:ascii="Times New Roman" w:hAnsi="Times New Roman" w:cs="Times New Roman"/>
          <w:sz w:val="28"/>
          <w:szCs w:val="28"/>
        </w:rPr>
        <w:t>7. Всеки участник, подаващ предложение за дост</w:t>
      </w:r>
      <w:r>
        <w:rPr>
          <w:rFonts w:ascii="Times New Roman" w:hAnsi="Times New Roman" w:cs="Times New Roman"/>
          <w:sz w:val="28"/>
          <w:szCs w:val="28"/>
        </w:rPr>
        <w:t>авка по схема „Училищно мляко“</w:t>
      </w:r>
      <w:r w:rsidRPr="003D5C3D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 xml:space="preserve"> длъжен да предостави </w:t>
      </w:r>
      <w:r w:rsidRPr="003D5C3D">
        <w:rPr>
          <w:rFonts w:ascii="Times New Roman" w:hAnsi="Times New Roman" w:cs="Times New Roman"/>
          <w:sz w:val="28"/>
          <w:szCs w:val="28"/>
        </w:rPr>
        <w:t>мостри на опаковките на мляко и млечни</w:t>
      </w:r>
      <w:r>
        <w:rPr>
          <w:rFonts w:ascii="Times New Roman" w:hAnsi="Times New Roman" w:cs="Times New Roman"/>
          <w:sz w:val="28"/>
          <w:szCs w:val="28"/>
        </w:rPr>
        <w:t xml:space="preserve">те  продукти, които ще доставя </w:t>
      </w:r>
      <w:r w:rsidRPr="003D5C3D">
        <w:rPr>
          <w:rFonts w:ascii="Times New Roman" w:hAnsi="Times New Roman" w:cs="Times New Roman"/>
          <w:sz w:val="28"/>
          <w:szCs w:val="28"/>
        </w:rPr>
        <w:t xml:space="preserve">и които отговарят на изискванията на чл.10  </w:t>
      </w:r>
      <w:r>
        <w:rPr>
          <w:rFonts w:ascii="Times New Roman" w:hAnsi="Times New Roman" w:cs="Times New Roman"/>
          <w:sz w:val="28"/>
          <w:szCs w:val="28"/>
        </w:rPr>
        <w:t xml:space="preserve">ал.1, 3 и 5 от  Наредбата за условията и реда за прилагане на схеми </w:t>
      </w:r>
      <w:r w:rsidRPr="003D5C3D">
        <w:rPr>
          <w:rFonts w:ascii="Times New Roman" w:hAnsi="Times New Roman" w:cs="Times New Roman"/>
          <w:sz w:val="28"/>
          <w:szCs w:val="28"/>
        </w:rPr>
        <w:t>за предост</w:t>
      </w:r>
      <w:r>
        <w:rPr>
          <w:rFonts w:ascii="Times New Roman" w:hAnsi="Times New Roman" w:cs="Times New Roman"/>
          <w:sz w:val="28"/>
          <w:szCs w:val="28"/>
        </w:rPr>
        <w:t xml:space="preserve">авяне на плодове и зеленчуци и </w:t>
      </w:r>
      <w:r w:rsidRPr="003D5C3D">
        <w:rPr>
          <w:rFonts w:ascii="Times New Roman" w:hAnsi="Times New Roman" w:cs="Times New Roman"/>
          <w:sz w:val="28"/>
          <w:szCs w:val="28"/>
        </w:rPr>
        <w:t>на мляко и млечни продукти  в учебните заведения – Схема „Училищен плод“ и схема „Училищно мляко“</w:t>
      </w:r>
    </w:p>
    <w:p w:rsidR="007F339F" w:rsidRPr="003D5C3D" w:rsidRDefault="007F339F" w:rsidP="007F33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Всеки </w:t>
      </w:r>
      <w:r w:rsidRPr="003D5C3D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ник следва да посочи срок за от</w:t>
      </w:r>
      <w:r w:rsidRPr="003D5C3D">
        <w:rPr>
          <w:rFonts w:ascii="Times New Roman" w:hAnsi="Times New Roman" w:cs="Times New Roman"/>
          <w:sz w:val="28"/>
          <w:szCs w:val="28"/>
        </w:rPr>
        <w:t>страняване на несъответствие на количеството и качеството на доставяните продукти  при рекламация</w:t>
      </w:r>
    </w:p>
    <w:p w:rsidR="007F339F" w:rsidRPr="003D5C3D" w:rsidRDefault="007F339F" w:rsidP="007F339F">
      <w:pPr>
        <w:jc w:val="both"/>
        <w:rPr>
          <w:rFonts w:ascii="Times New Roman" w:hAnsi="Times New Roman" w:cs="Times New Roman"/>
          <w:sz w:val="28"/>
          <w:szCs w:val="28"/>
        </w:rPr>
      </w:pPr>
      <w:r w:rsidRPr="003D5C3D">
        <w:rPr>
          <w:rFonts w:ascii="Times New Roman" w:hAnsi="Times New Roman" w:cs="Times New Roman"/>
          <w:sz w:val="28"/>
          <w:szCs w:val="28"/>
        </w:rPr>
        <w:t>9. Предимство при определяне</w:t>
      </w:r>
      <w:r>
        <w:rPr>
          <w:rFonts w:ascii="Times New Roman" w:hAnsi="Times New Roman" w:cs="Times New Roman"/>
          <w:sz w:val="28"/>
          <w:szCs w:val="28"/>
        </w:rPr>
        <w:t xml:space="preserve"> на доставчик ще имат участници</w:t>
      </w:r>
      <w:r w:rsidRPr="003D5C3D">
        <w:rPr>
          <w:rFonts w:ascii="Times New Roman" w:hAnsi="Times New Roman" w:cs="Times New Roman"/>
          <w:sz w:val="28"/>
          <w:szCs w:val="28"/>
        </w:rPr>
        <w:t xml:space="preserve">, притежаващи сертификати </w:t>
      </w:r>
      <w:r w:rsidRPr="003D5C3D">
        <w:rPr>
          <w:rFonts w:ascii="Times New Roman" w:hAnsi="Times New Roman" w:cs="Times New Roman"/>
          <w:sz w:val="28"/>
          <w:szCs w:val="28"/>
          <w:lang w:val="en-US"/>
        </w:rPr>
        <w:t xml:space="preserve">QMS 9001:2015 </w:t>
      </w:r>
      <w:r w:rsidRPr="003D5C3D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D5C3D">
        <w:rPr>
          <w:rFonts w:ascii="Times New Roman" w:hAnsi="Times New Roman" w:cs="Times New Roman"/>
          <w:sz w:val="28"/>
          <w:szCs w:val="28"/>
          <w:lang w:val="en-US"/>
        </w:rPr>
        <w:t>ISO 22000</w:t>
      </w:r>
    </w:p>
    <w:p w:rsidR="006C27A0" w:rsidRDefault="006C27A0"/>
    <w:sectPr w:rsidR="006C27A0" w:rsidSect="002369DD">
      <w:pgSz w:w="11906" w:h="16838" w:code="9"/>
      <w:pgMar w:top="568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ok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9F"/>
    <w:rsid w:val="002369DD"/>
    <w:rsid w:val="006C27A0"/>
    <w:rsid w:val="007F339F"/>
    <w:rsid w:val="00A364F5"/>
    <w:rsid w:val="00CC139A"/>
    <w:rsid w:val="00D9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19834-811E-4CCE-B82A-78186541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9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4F5"/>
    <w:pPr>
      <w:spacing w:before="480" w:after="0" w:line="240" w:lineRule="auto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4F5"/>
    <w:pPr>
      <w:spacing w:before="200" w:after="0" w:line="240" w:lineRule="auto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4F5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4F5"/>
    <w:p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4F5"/>
    <w:pPr>
      <w:spacing w:before="200" w:after="0" w:line="240" w:lineRule="auto"/>
      <w:outlineLvl w:val="4"/>
    </w:pPr>
    <w:rPr>
      <w:rFonts w:ascii="Cambria" w:eastAsia="Times New Roman" w:hAnsi="Cambria" w:cs="Times New Roman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4F5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4F5"/>
    <w:pPr>
      <w:spacing w:after="0" w:line="240" w:lineRule="auto"/>
      <w:outlineLvl w:val="6"/>
    </w:pPr>
    <w:rPr>
      <w:rFonts w:ascii="Cambria" w:eastAsia="Times New Roman" w:hAnsi="Cambria" w:cs="Times New Roman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4F5"/>
    <w:pPr>
      <w:spacing w:after="0" w:line="240" w:lineRule="auto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4F5"/>
    <w:pPr>
      <w:spacing w:after="0" w:line="240" w:lineRule="auto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64F5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A364F5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A364F5"/>
    <w:rPr>
      <w:rFonts w:ascii="Cambria" w:eastAsia="Times New Roman" w:hAnsi="Cambria"/>
      <w:b/>
      <w:bCs/>
    </w:rPr>
  </w:style>
  <w:style w:type="character" w:customStyle="1" w:styleId="Heading4Char">
    <w:name w:val="Heading 4 Char"/>
    <w:link w:val="Heading4"/>
    <w:uiPriority w:val="9"/>
    <w:semiHidden/>
    <w:rsid w:val="00A364F5"/>
    <w:rPr>
      <w:rFonts w:ascii="Cambria" w:eastAsia="Times New Roman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A364F5"/>
    <w:rPr>
      <w:rFonts w:ascii="Cambria" w:eastAsia="Times New Roman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A364F5"/>
    <w:rPr>
      <w:rFonts w:ascii="Cambria" w:eastAsia="Times New Roman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A364F5"/>
    <w:rPr>
      <w:rFonts w:ascii="Cambria" w:eastAsia="Times New Roman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A364F5"/>
    <w:rPr>
      <w:rFonts w:ascii="Cambria" w:eastAsia="Times New Roman" w:hAnsi="Cambria"/>
    </w:rPr>
  </w:style>
  <w:style w:type="character" w:customStyle="1" w:styleId="Heading9Char">
    <w:name w:val="Heading 9 Char"/>
    <w:link w:val="Heading9"/>
    <w:uiPriority w:val="9"/>
    <w:semiHidden/>
    <w:rsid w:val="00A364F5"/>
    <w:rPr>
      <w:rFonts w:ascii="Cambria" w:eastAsia="Times New Roman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A364F5"/>
    <w:pPr>
      <w:pBdr>
        <w:bottom w:val="single" w:sz="4" w:space="1" w:color="auto"/>
      </w:pBdr>
      <w:spacing w:after="0"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A364F5"/>
    <w:rPr>
      <w:rFonts w:ascii="Cambria" w:eastAsia="Times New Roman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4F5"/>
    <w:pPr>
      <w:spacing w:after="600" w:line="240" w:lineRule="auto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A364F5"/>
    <w:rPr>
      <w:rFonts w:ascii="Cambria" w:eastAsia="Times New Roman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364F5"/>
    <w:rPr>
      <w:b/>
      <w:bCs/>
    </w:rPr>
  </w:style>
  <w:style w:type="character" w:styleId="Emphasis">
    <w:name w:val="Emphasis"/>
    <w:uiPriority w:val="20"/>
    <w:qFormat/>
    <w:rsid w:val="00A364F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A364F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99"/>
    <w:rsid w:val="00A364F5"/>
  </w:style>
  <w:style w:type="paragraph" w:styleId="ListParagraph">
    <w:name w:val="List Paragraph"/>
    <w:basedOn w:val="Normal"/>
    <w:uiPriority w:val="34"/>
    <w:qFormat/>
    <w:rsid w:val="00A364F5"/>
    <w:pPr>
      <w:spacing w:after="0" w:line="240" w:lineRule="auto"/>
      <w:ind w:left="720"/>
      <w:contextualSpacing/>
    </w:pPr>
    <w:rPr>
      <w:rFonts w:ascii="Timok" w:eastAsia="Times New Roman" w:hAnsi="Timok" w:cs="Timok"/>
      <w:sz w:val="24"/>
      <w:szCs w:val="24"/>
      <w:lang w:val="en-GB" w:eastAsia="bg-BG"/>
    </w:rPr>
  </w:style>
  <w:style w:type="paragraph" w:styleId="Quote">
    <w:name w:val="Quote"/>
    <w:basedOn w:val="Normal"/>
    <w:next w:val="Normal"/>
    <w:link w:val="QuoteChar"/>
    <w:uiPriority w:val="29"/>
    <w:qFormat/>
    <w:rsid w:val="00A364F5"/>
    <w:pPr>
      <w:spacing w:before="200" w:after="0" w:line="240" w:lineRule="auto"/>
      <w:ind w:left="360" w:right="360"/>
    </w:pPr>
    <w:rPr>
      <w:rFonts w:ascii="Calibri" w:eastAsia="Calibri" w:hAnsi="Calibri" w:cs="Times New Roman"/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A364F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4F5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ascii="Calibri" w:eastAsia="Calibri" w:hAnsi="Calibri" w:cs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A364F5"/>
    <w:rPr>
      <w:b/>
      <w:bCs/>
      <w:i/>
      <w:iCs/>
    </w:rPr>
  </w:style>
  <w:style w:type="character" w:styleId="SubtleEmphasis">
    <w:name w:val="Subtle Emphasis"/>
    <w:uiPriority w:val="19"/>
    <w:qFormat/>
    <w:rsid w:val="00A364F5"/>
    <w:rPr>
      <w:i/>
      <w:iCs/>
    </w:rPr>
  </w:style>
  <w:style w:type="character" w:styleId="IntenseEmphasis">
    <w:name w:val="Intense Emphasis"/>
    <w:uiPriority w:val="21"/>
    <w:qFormat/>
    <w:rsid w:val="00A364F5"/>
    <w:rPr>
      <w:b/>
      <w:bCs/>
    </w:rPr>
  </w:style>
  <w:style w:type="character" w:styleId="SubtleReference">
    <w:name w:val="Subtle Reference"/>
    <w:uiPriority w:val="31"/>
    <w:qFormat/>
    <w:rsid w:val="00A364F5"/>
    <w:rPr>
      <w:smallCaps/>
    </w:rPr>
  </w:style>
  <w:style w:type="character" w:styleId="IntenseReference">
    <w:name w:val="Intense Reference"/>
    <w:uiPriority w:val="32"/>
    <w:qFormat/>
    <w:rsid w:val="00A364F5"/>
    <w:rPr>
      <w:smallCaps/>
      <w:spacing w:val="5"/>
      <w:u w:val="single"/>
    </w:rPr>
  </w:style>
  <w:style w:type="character" w:styleId="BookTitle">
    <w:name w:val="Book Title"/>
    <w:uiPriority w:val="33"/>
    <w:qFormat/>
    <w:rsid w:val="00A364F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64F5"/>
    <w:pPr>
      <w:outlineLvl w:val="9"/>
    </w:pPr>
    <w:rPr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kladnitza_school</dc:creator>
  <cp:keywords/>
  <dc:description/>
  <cp:lastModifiedBy>kladnitza_school</cp:lastModifiedBy>
  <cp:revision>2</cp:revision>
  <dcterms:created xsi:type="dcterms:W3CDTF">2019-05-10T10:14:00Z</dcterms:created>
  <dcterms:modified xsi:type="dcterms:W3CDTF">2019-05-10T10:16:00Z</dcterms:modified>
</cp:coreProperties>
</file>