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7D" w:rsidRPr="007A7801" w:rsidRDefault="00CA5A66" w:rsidP="000A2D44">
      <w:pPr>
        <w:spacing w:line="360" w:lineRule="auto"/>
        <w:rPr>
          <w:bCs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-97155</wp:posOffset>
                </wp:positionV>
                <wp:extent cx="4343400" cy="571500"/>
                <wp:effectExtent l="381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07D" w:rsidRDefault="0066207D" w:rsidP="000A2D44">
                            <w:pPr>
                              <w:rPr>
                                <w:bCs/>
                                <w:color w:val="333399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Cs w:val="28"/>
                                <w:u w:val="single"/>
                              </w:rPr>
                              <w:t>ОСНОВНО УЧИЛИЩЕ “ АНТИМ І”  - БАЛЧИК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pt;margin-top:-7.65pt;width:34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" stroked="f" strokecolor="#339">
                <v:textbox>
                  <w:txbxContent>
                    <w:p w:rsidR="0066207D" w:rsidRDefault="0066207D" w:rsidP="000A2D44">
                      <w:pPr>
                        <w:rPr>
                          <w:bCs/>
                          <w:color w:val="333399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333399"/>
                          <w:szCs w:val="28"/>
                          <w:u w:val="single"/>
                        </w:rPr>
                        <w:t>ОСНОВНО УЧИЛИЩЕ “ АНТИМ І”  - БАЛЧИК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-401955</wp:posOffset>
            </wp:positionV>
            <wp:extent cx="1365885" cy="1431290"/>
            <wp:effectExtent l="0" t="0" r="0" b="0"/>
            <wp:wrapTopAndBottom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07D" w:rsidRDefault="0066207D" w:rsidP="000A2D44">
      <w:pPr>
        <w:pStyle w:val="3"/>
      </w:pPr>
      <w:r>
        <w:tab/>
      </w:r>
      <w:r>
        <w:tab/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>УТВЪРЖДАВАМ:</w:t>
      </w:r>
    </w:p>
    <w:p w:rsidR="0066207D" w:rsidRDefault="0066207D" w:rsidP="000A2D44">
      <w:pPr>
        <w:pStyle w:val="a7"/>
        <w:rPr>
          <w:b w:val="0"/>
          <w:sz w:val="32"/>
        </w:rPr>
      </w:pPr>
      <w:r>
        <w:rPr>
          <w:b w:val="0"/>
          <w:sz w:val="52"/>
        </w:rPr>
        <w:tab/>
      </w:r>
      <w:r>
        <w:rPr>
          <w:b w:val="0"/>
          <w:sz w:val="52"/>
        </w:rPr>
        <w:tab/>
      </w:r>
      <w:r>
        <w:rPr>
          <w:b w:val="0"/>
          <w:sz w:val="52"/>
        </w:rPr>
        <w:tab/>
      </w:r>
      <w:r>
        <w:rPr>
          <w:b w:val="0"/>
          <w:sz w:val="52"/>
        </w:rPr>
        <w:tab/>
        <w:t xml:space="preserve">   </w:t>
      </w:r>
      <w:r>
        <w:rPr>
          <w:b w:val="0"/>
          <w:szCs w:val="28"/>
        </w:rPr>
        <w:t>ДИРЕКТОР</w:t>
      </w:r>
      <w:r>
        <w:rPr>
          <w:b w:val="0"/>
          <w:sz w:val="32"/>
        </w:rPr>
        <w:t>:</w:t>
      </w:r>
    </w:p>
    <w:p w:rsidR="0066207D" w:rsidRDefault="0066207D" w:rsidP="000A2D44">
      <w:pPr>
        <w:pStyle w:val="a7"/>
        <w:rPr>
          <w:b w:val="0"/>
          <w:sz w:val="32"/>
        </w:rPr>
      </w:pP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  <w:t xml:space="preserve">/ </w:t>
      </w:r>
      <w:proofErr w:type="spellStart"/>
      <w:r>
        <w:rPr>
          <w:b w:val="0"/>
          <w:sz w:val="32"/>
        </w:rPr>
        <w:t>Р.Петрова</w:t>
      </w:r>
      <w:proofErr w:type="spellEnd"/>
      <w:r>
        <w:rPr>
          <w:b w:val="0"/>
          <w:sz w:val="32"/>
        </w:rPr>
        <w:t xml:space="preserve">/ </w:t>
      </w:r>
      <w:r>
        <w:rPr>
          <w:b w:val="0"/>
          <w:sz w:val="32"/>
        </w:rPr>
        <w:tab/>
      </w:r>
    </w:p>
    <w:p w:rsidR="0066207D" w:rsidRDefault="0066207D" w:rsidP="00C8257F">
      <w:pPr>
        <w:rPr>
          <w:rFonts w:ascii="Times New Roman" w:hAnsi="Times New Roman"/>
          <w:sz w:val="24"/>
          <w:szCs w:val="24"/>
        </w:rPr>
      </w:pPr>
    </w:p>
    <w:p w:rsidR="0066207D" w:rsidRDefault="0066207D" w:rsidP="00C8257F">
      <w:pPr>
        <w:rPr>
          <w:rFonts w:ascii="Times New Roman" w:hAnsi="Times New Roman"/>
          <w:sz w:val="24"/>
          <w:szCs w:val="24"/>
        </w:rPr>
      </w:pPr>
    </w:p>
    <w:p w:rsidR="0066207D" w:rsidRDefault="0066207D" w:rsidP="00C8257F">
      <w:pPr>
        <w:rPr>
          <w:rFonts w:ascii="Times New Roman" w:hAnsi="Times New Roman"/>
          <w:sz w:val="24"/>
          <w:szCs w:val="24"/>
        </w:rPr>
      </w:pPr>
    </w:p>
    <w:p w:rsidR="0066207D" w:rsidRDefault="0066207D" w:rsidP="00C8257F">
      <w:pPr>
        <w:rPr>
          <w:rFonts w:ascii="Times New Roman" w:hAnsi="Times New Roman"/>
          <w:sz w:val="24"/>
          <w:szCs w:val="24"/>
        </w:rPr>
      </w:pPr>
    </w:p>
    <w:p w:rsidR="0066207D" w:rsidRDefault="0066207D" w:rsidP="00C8257F">
      <w:pPr>
        <w:rPr>
          <w:rFonts w:ascii="Times New Roman" w:hAnsi="Times New Roman"/>
          <w:sz w:val="24"/>
          <w:szCs w:val="24"/>
        </w:rPr>
      </w:pPr>
    </w:p>
    <w:p w:rsidR="0066207D" w:rsidRDefault="0066207D" w:rsidP="00C8257F">
      <w:pPr>
        <w:rPr>
          <w:rFonts w:ascii="Times New Roman" w:hAnsi="Times New Roman"/>
          <w:sz w:val="24"/>
          <w:szCs w:val="24"/>
        </w:rPr>
      </w:pPr>
    </w:p>
    <w:p w:rsidR="0066207D" w:rsidRDefault="0066207D" w:rsidP="00C8257F">
      <w:pPr>
        <w:rPr>
          <w:rFonts w:ascii="Times New Roman" w:hAnsi="Times New Roman"/>
          <w:sz w:val="24"/>
          <w:szCs w:val="24"/>
        </w:rPr>
      </w:pPr>
    </w:p>
    <w:p w:rsidR="0066207D" w:rsidRPr="0049224D" w:rsidRDefault="0066207D" w:rsidP="00C8257F">
      <w:pPr>
        <w:rPr>
          <w:rFonts w:ascii="Times New Roman" w:hAnsi="Times New Roman"/>
          <w:b/>
          <w:sz w:val="36"/>
          <w:szCs w:val="36"/>
        </w:rPr>
      </w:pPr>
    </w:p>
    <w:p w:rsidR="0066207D" w:rsidRPr="0049224D" w:rsidRDefault="0066207D" w:rsidP="000A2D44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49224D">
        <w:rPr>
          <w:rFonts w:ascii="Times New Roman" w:hAnsi="Times New Roman"/>
          <w:b/>
          <w:sz w:val="36"/>
          <w:szCs w:val="36"/>
        </w:rPr>
        <w:t>ПРОГРАМА</w:t>
      </w:r>
    </w:p>
    <w:p w:rsidR="0066207D" w:rsidRPr="0049224D" w:rsidRDefault="0066207D" w:rsidP="00C8257F">
      <w:pPr>
        <w:jc w:val="center"/>
        <w:rPr>
          <w:rFonts w:ascii="Times New Roman" w:hAnsi="Times New Roman"/>
          <w:b/>
          <w:sz w:val="36"/>
          <w:szCs w:val="36"/>
        </w:rPr>
      </w:pPr>
      <w:r w:rsidRPr="0049224D">
        <w:rPr>
          <w:rFonts w:ascii="Times New Roman" w:hAnsi="Times New Roman"/>
          <w:b/>
          <w:sz w:val="36"/>
          <w:szCs w:val="36"/>
        </w:rPr>
        <w:t xml:space="preserve">ЗА ПРЕДОСТАВЯНЕ НА РАВНИ ВЪЗМОЖНОСТИ И </w:t>
      </w:r>
    </w:p>
    <w:p w:rsidR="0066207D" w:rsidRPr="0049224D" w:rsidRDefault="0066207D" w:rsidP="00C8257F">
      <w:pPr>
        <w:jc w:val="center"/>
        <w:rPr>
          <w:rFonts w:ascii="Times New Roman" w:hAnsi="Times New Roman"/>
          <w:b/>
          <w:sz w:val="36"/>
          <w:szCs w:val="36"/>
        </w:rPr>
      </w:pPr>
      <w:r w:rsidRPr="0049224D">
        <w:rPr>
          <w:rFonts w:ascii="Times New Roman" w:hAnsi="Times New Roman"/>
          <w:b/>
          <w:sz w:val="36"/>
          <w:szCs w:val="36"/>
        </w:rPr>
        <w:t>ЗА ПРИОБЩАВАНЕ НА ДЕЦА И УЧЕНИЦИ ОТ УЯЗВИМИ ГРУПИ</w:t>
      </w:r>
    </w:p>
    <w:p w:rsidR="0066207D" w:rsidRDefault="0066207D" w:rsidP="00C8257F">
      <w:pPr>
        <w:rPr>
          <w:rFonts w:ascii="Times New Roman" w:hAnsi="Times New Roman"/>
          <w:sz w:val="24"/>
          <w:szCs w:val="24"/>
        </w:rPr>
      </w:pPr>
    </w:p>
    <w:p w:rsidR="0066207D" w:rsidRDefault="0066207D" w:rsidP="00C8257F">
      <w:pPr>
        <w:rPr>
          <w:rFonts w:ascii="Times New Roman" w:hAnsi="Times New Roman"/>
          <w:sz w:val="24"/>
          <w:szCs w:val="24"/>
        </w:rPr>
      </w:pPr>
    </w:p>
    <w:p w:rsidR="00CA5A66" w:rsidRDefault="00CA5A66" w:rsidP="00C8257F">
      <w:pPr>
        <w:rPr>
          <w:rFonts w:ascii="Times New Roman" w:hAnsi="Times New Roman"/>
          <w:sz w:val="24"/>
          <w:szCs w:val="24"/>
        </w:rPr>
      </w:pPr>
    </w:p>
    <w:p w:rsidR="00CA5A66" w:rsidRDefault="00CA5A66" w:rsidP="00C8257F">
      <w:pPr>
        <w:rPr>
          <w:rFonts w:ascii="Times New Roman" w:hAnsi="Times New Roman"/>
          <w:sz w:val="24"/>
          <w:szCs w:val="24"/>
        </w:rPr>
      </w:pPr>
    </w:p>
    <w:p w:rsidR="0066207D" w:rsidRDefault="0066207D" w:rsidP="00C8257F">
      <w:pPr>
        <w:rPr>
          <w:rFonts w:ascii="Times New Roman" w:hAnsi="Times New Roman"/>
          <w:sz w:val="24"/>
          <w:szCs w:val="24"/>
        </w:rPr>
      </w:pPr>
    </w:p>
    <w:p w:rsidR="0066207D" w:rsidRPr="00CA5A66" w:rsidRDefault="00CA5A66" w:rsidP="00CA5A66">
      <w:pPr>
        <w:ind w:left="708" w:firstLine="708"/>
        <w:rPr>
          <w:rFonts w:ascii="Times New Roman" w:hAnsi="Times New Roman"/>
          <w:sz w:val="52"/>
          <w:szCs w:val="52"/>
        </w:rPr>
      </w:pPr>
      <w:r w:rsidRPr="00CA5A66">
        <w:rPr>
          <w:rFonts w:ascii="Times New Roman" w:hAnsi="Times New Roman"/>
          <w:sz w:val="52"/>
          <w:szCs w:val="52"/>
        </w:rPr>
        <w:t>УЧЕБНА 202</w:t>
      </w:r>
      <w:r w:rsidR="002A74D6">
        <w:rPr>
          <w:rFonts w:ascii="Times New Roman" w:hAnsi="Times New Roman"/>
          <w:sz w:val="52"/>
          <w:szCs w:val="52"/>
          <w:lang w:val="en-US"/>
        </w:rPr>
        <w:t>2</w:t>
      </w:r>
      <w:r w:rsidRPr="00CA5A66">
        <w:rPr>
          <w:rFonts w:ascii="Times New Roman" w:hAnsi="Times New Roman"/>
          <w:sz w:val="52"/>
          <w:szCs w:val="52"/>
        </w:rPr>
        <w:t>/202</w:t>
      </w:r>
      <w:r w:rsidR="002A74D6">
        <w:rPr>
          <w:rFonts w:ascii="Times New Roman" w:hAnsi="Times New Roman"/>
          <w:sz w:val="52"/>
          <w:szCs w:val="52"/>
          <w:lang w:val="en-US"/>
        </w:rPr>
        <w:t>3</w:t>
      </w:r>
      <w:r w:rsidRPr="00CA5A66">
        <w:rPr>
          <w:rFonts w:ascii="Times New Roman" w:hAnsi="Times New Roman"/>
          <w:sz w:val="52"/>
          <w:szCs w:val="52"/>
        </w:rPr>
        <w:t xml:space="preserve"> ГОДИНА</w:t>
      </w:r>
    </w:p>
    <w:p w:rsidR="0066207D" w:rsidRDefault="0066207D" w:rsidP="00C8257F">
      <w:pPr>
        <w:rPr>
          <w:rFonts w:ascii="Times New Roman" w:hAnsi="Times New Roman"/>
          <w:sz w:val="24"/>
          <w:szCs w:val="24"/>
        </w:rPr>
      </w:pPr>
    </w:p>
    <w:p w:rsidR="0066207D" w:rsidRDefault="00CA5A66" w:rsidP="000A2D44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</w:t>
      </w:r>
      <w:r w:rsidR="0066207D">
        <w:rPr>
          <w:rFonts w:ascii="Times New Roman" w:hAnsi="Times New Roman"/>
          <w:sz w:val="24"/>
          <w:szCs w:val="24"/>
        </w:rPr>
        <w:t xml:space="preserve">астоящата Програма е приета с решение на Педагогически съвет, проведен на </w:t>
      </w:r>
      <w:r w:rsidR="002A74D6">
        <w:rPr>
          <w:rFonts w:ascii="Times New Roman" w:hAnsi="Times New Roman"/>
          <w:sz w:val="24"/>
          <w:szCs w:val="24"/>
          <w:lang w:val="en-US"/>
        </w:rPr>
        <w:t>09</w:t>
      </w:r>
      <w:r w:rsidR="0066207D">
        <w:rPr>
          <w:rFonts w:ascii="Times New Roman" w:hAnsi="Times New Roman"/>
          <w:sz w:val="24"/>
          <w:szCs w:val="24"/>
        </w:rPr>
        <w:t>.09.20</w:t>
      </w:r>
      <w:r>
        <w:rPr>
          <w:rFonts w:ascii="Times New Roman" w:hAnsi="Times New Roman"/>
          <w:sz w:val="24"/>
          <w:szCs w:val="24"/>
        </w:rPr>
        <w:t>2</w:t>
      </w:r>
      <w:r w:rsidR="002A74D6">
        <w:rPr>
          <w:rFonts w:ascii="Times New Roman" w:hAnsi="Times New Roman"/>
          <w:sz w:val="24"/>
          <w:szCs w:val="24"/>
          <w:lang w:val="en-US"/>
        </w:rPr>
        <w:t xml:space="preserve">2 </w:t>
      </w:r>
      <w:r w:rsidR="0066207D">
        <w:rPr>
          <w:rFonts w:ascii="Times New Roman" w:hAnsi="Times New Roman"/>
          <w:sz w:val="24"/>
          <w:szCs w:val="24"/>
        </w:rPr>
        <w:t xml:space="preserve">г./протокол № </w:t>
      </w:r>
      <w:r>
        <w:rPr>
          <w:rFonts w:ascii="Times New Roman" w:hAnsi="Times New Roman"/>
          <w:sz w:val="24"/>
          <w:szCs w:val="24"/>
        </w:rPr>
        <w:t>8</w:t>
      </w:r>
      <w:r w:rsidR="0066207D">
        <w:rPr>
          <w:rFonts w:ascii="Times New Roman" w:hAnsi="Times New Roman"/>
          <w:sz w:val="24"/>
          <w:szCs w:val="24"/>
        </w:rPr>
        <w:t xml:space="preserve"> / и утвърдена със заповед № 13/1</w:t>
      </w:r>
      <w:r>
        <w:rPr>
          <w:rFonts w:ascii="Times New Roman" w:hAnsi="Times New Roman"/>
          <w:sz w:val="24"/>
          <w:szCs w:val="24"/>
        </w:rPr>
        <w:t>5</w:t>
      </w:r>
      <w:r w:rsidR="0066207D">
        <w:rPr>
          <w:rFonts w:ascii="Times New Roman" w:hAnsi="Times New Roman"/>
          <w:sz w:val="24"/>
          <w:szCs w:val="24"/>
        </w:rPr>
        <w:t>.09.20</w:t>
      </w:r>
      <w:r>
        <w:rPr>
          <w:rFonts w:ascii="Times New Roman" w:hAnsi="Times New Roman"/>
          <w:sz w:val="24"/>
          <w:szCs w:val="24"/>
        </w:rPr>
        <w:t>2</w:t>
      </w:r>
      <w:r w:rsidR="002A74D6">
        <w:rPr>
          <w:rFonts w:ascii="Times New Roman" w:hAnsi="Times New Roman"/>
          <w:sz w:val="24"/>
          <w:szCs w:val="24"/>
          <w:lang w:val="en-US"/>
        </w:rPr>
        <w:t>2</w:t>
      </w:r>
      <w:r w:rsidR="0066207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6207D">
        <w:rPr>
          <w:rFonts w:ascii="Times New Roman" w:hAnsi="Times New Roman"/>
          <w:sz w:val="24"/>
          <w:szCs w:val="24"/>
        </w:rPr>
        <w:t>г.</w:t>
      </w:r>
    </w:p>
    <w:p w:rsidR="0066207D" w:rsidRPr="00714129" w:rsidRDefault="0066207D" w:rsidP="00C8257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14129">
        <w:rPr>
          <w:rFonts w:ascii="Times New Roman" w:hAnsi="Times New Roman"/>
          <w:b/>
          <w:sz w:val="24"/>
          <w:szCs w:val="24"/>
        </w:rPr>
        <w:t>Общи положения</w:t>
      </w:r>
    </w:p>
    <w:p w:rsidR="0066207D" w:rsidRDefault="0066207D" w:rsidP="00C8257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Настоящата програма е изготвена </w:t>
      </w:r>
      <w:r w:rsidRPr="00F458FF">
        <w:rPr>
          <w:rFonts w:ascii="Times New Roman" w:hAnsi="Times New Roman"/>
          <w:sz w:val="24"/>
          <w:szCs w:val="24"/>
          <w:lang w:eastAsia="bg-BG"/>
        </w:rPr>
        <w:t>в съответствие с действащите стратегически и оперативни национални документи на централните ведомства в изпълнение на държавната политика за предоставяне на равни възможности на всички български граждани и за приобщаване на децата и учениците от уязвими групи</w:t>
      </w:r>
      <w:r>
        <w:rPr>
          <w:rFonts w:ascii="Times New Roman" w:hAnsi="Times New Roman"/>
          <w:sz w:val="24"/>
          <w:szCs w:val="24"/>
          <w:lang w:eastAsia="bg-BG"/>
        </w:rPr>
        <w:t>:</w:t>
      </w:r>
    </w:p>
    <w:p w:rsidR="0066207D" w:rsidRDefault="0066207D" w:rsidP="00C8257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Европейската конвенция за защита на правата на човека и основните свободи и първия допълнителен протокол към нея;</w:t>
      </w:r>
    </w:p>
    <w:p w:rsidR="0066207D" w:rsidRDefault="0066207D" w:rsidP="00C8257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Европейска социална харта (ревизирана)</w:t>
      </w:r>
    </w:p>
    <w:p w:rsidR="0066207D" w:rsidRDefault="0066207D" w:rsidP="00C8257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за предучилищното и училищното образование</w:t>
      </w:r>
    </w:p>
    <w:p w:rsidR="0066207D" w:rsidRDefault="0066207D" w:rsidP="00C8257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Закон за защита </w:t>
      </w:r>
      <w:proofErr w:type="gramStart"/>
      <w:r w:rsidRPr="00F458FF">
        <w:rPr>
          <w:rFonts w:ascii="Times New Roman" w:hAnsi="Times New Roman"/>
          <w:sz w:val="24"/>
          <w:szCs w:val="24"/>
          <w:lang w:val="ru-RU" w:eastAsia="bg-BG"/>
        </w:rPr>
        <w:t>от дискриминация</w:t>
      </w:r>
      <w:proofErr w:type="gramEnd"/>
    </w:p>
    <w:p w:rsidR="0066207D" w:rsidRDefault="0066207D" w:rsidP="00C8257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Държавен образователен стандарт за приобщаващо образование</w:t>
      </w:r>
    </w:p>
    <w:p w:rsidR="0066207D" w:rsidRPr="00F458FF" w:rsidRDefault="0066207D" w:rsidP="00C8257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F458FF">
        <w:rPr>
          <w:rFonts w:ascii="Times New Roman" w:hAnsi="Times New Roman"/>
          <w:sz w:val="24"/>
          <w:szCs w:val="24"/>
          <w:lang w:eastAsia="bg-BG"/>
        </w:rPr>
        <w:t>Конвенция</w:t>
      </w:r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за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 борба срещу дискриминацията</w:t>
      </w:r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в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областта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образованието</w:t>
      </w:r>
      <w:proofErr w:type="spellEnd"/>
      <w:r w:rsidRPr="00F458FF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66207D" w:rsidRDefault="0066207D" w:rsidP="00C8257F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66207D" w:rsidRDefault="0066207D" w:rsidP="0049224D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Програмата за предоставяне на равни възможности и за приобщаване на децата и учениците от уязвими групи е насочена към деца и ученици в задължителна училищна възраст, които имат нужда от подкрепа, социализация и приобщаване.</w:t>
      </w:r>
    </w:p>
    <w:p w:rsidR="0066207D" w:rsidRDefault="0066207D" w:rsidP="0049224D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Програмата изгражда своите дейности около разбирането, че добре функциониращото училище е най-сигурната гаранция за привличането, задържането и мотивацията на повишаване на успеха на учениците. То също така е най-добрата среда за успешната образователна интеграция на ромските деца, децата и учениците със специфични образователни потребности, с физически и ментални увреждания. Добре организираното училище умее да приобщава родителите, има ресурси да прилага по-широк спектър от образователни възможности и прилага модерни педагогически методи на работа.</w:t>
      </w:r>
    </w:p>
    <w:p w:rsidR="0066207D" w:rsidRPr="00F458FF" w:rsidRDefault="0066207D" w:rsidP="0049224D">
      <w:pPr>
        <w:ind w:firstLine="284"/>
        <w:jc w:val="both"/>
        <w:rPr>
          <w:rFonts w:ascii="Times New Roman" w:hAnsi="Times New Roman"/>
          <w:sz w:val="24"/>
          <w:szCs w:val="24"/>
          <w:lang w:val="ru-RU" w:eastAsia="bg-BG"/>
        </w:rPr>
      </w:pP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Програмата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включва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ред</w:t>
      </w:r>
      <w:r>
        <w:rPr>
          <w:rFonts w:ascii="Times New Roman" w:hAnsi="Times New Roman"/>
          <w:sz w:val="24"/>
          <w:szCs w:val="24"/>
          <w:lang w:val="ru-RU" w:eastAsia="bg-BG"/>
        </w:rPr>
        <w:t>а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и начините за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оказване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на обща и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допълнителна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подкрепа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всички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деца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ученици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които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имат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необходимост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такива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в </w:t>
      </w:r>
      <w:r>
        <w:rPr>
          <w:rFonts w:ascii="Times New Roman" w:hAnsi="Times New Roman"/>
          <w:sz w:val="24"/>
          <w:szCs w:val="24"/>
          <w:lang w:val="ru-RU" w:eastAsia="bg-BG"/>
        </w:rPr>
        <w:t>(</w:t>
      </w:r>
      <w:r w:rsidRPr="00F458FF">
        <w:rPr>
          <w:rFonts w:ascii="Times New Roman" w:hAnsi="Times New Roman"/>
          <w:sz w:val="24"/>
          <w:szCs w:val="24"/>
          <w:lang w:val="ru-RU" w:eastAsia="bg-BG"/>
        </w:rPr>
        <w:t>училище</w:t>
      </w:r>
      <w:r>
        <w:rPr>
          <w:rFonts w:ascii="Times New Roman" w:hAnsi="Times New Roman"/>
          <w:sz w:val="24"/>
          <w:szCs w:val="24"/>
          <w:lang w:val="ru-RU" w:eastAsia="bg-BG"/>
        </w:rPr>
        <w:t>)</w:t>
      </w:r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съобразно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bg-BG"/>
        </w:rPr>
        <w:t>индивидуалните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22AA5">
        <w:rPr>
          <w:rFonts w:ascii="Times New Roman" w:hAnsi="Times New Roman"/>
          <w:sz w:val="24"/>
          <w:szCs w:val="24"/>
          <w:lang w:val="ru-RU" w:eastAsia="bg-BG"/>
        </w:rPr>
        <w:t>и</w:t>
      </w:r>
      <w:r w:rsidRPr="00F458FF">
        <w:rPr>
          <w:rFonts w:ascii="Times New Roman" w:hAnsi="Times New Roman"/>
          <w:sz w:val="24"/>
          <w:szCs w:val="24"/>
          <w:lang w:val="ru-RU" w:eastAsia="bg-BG"/>
        </w:rPr>
        <w:t>нтереси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r w:rsidRPr="00F458FF">
        <w:rPr>
          <w:rFonts w:ascii="Times New Roman" w:hAnsi="Times New Roman"/>
          <w:sz w:val="24"/>
          <w:szCs w:val="24"/>
          <w:lang w:val="ru-RU" w:eastAsia="bg-BG"/>
        </w:rPr>
        <w:t>потребности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. </w:t>
      </w:r>
    </w:p>
    <w:p w:rsidR="0066207D" w:rsidRDefault="0066207D" w:rsidP="00C8257F">
      <w:pPr>
        <w:jc w:val="both"/>
        <w:rPr>
          <w:rFonts w:ascii="Times New Roman" w:hAnsi="Times New Roman"/>
          <w:sz w:val="24"/>
          <w:szCs w:val="24"/>
          <w:lang w:val="ru-RU" w:eastAsia="bg-BG"/>
        </w:rPr>
      </w:pP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Уязвими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групи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в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ученици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диагностицирани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със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специални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образователни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потребности,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хронични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заболявания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двигателни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увреждания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деца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ученици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в риск,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деца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ученици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застрашени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или жертва на насилие,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деца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с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изявени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дарби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деца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сираци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полусираци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деца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бежнаци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деца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различни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етнически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групи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r>
        <w:rPr>
          <w:rFonts w:ascii="Times New Roman" w:hAnsi="Times New Roman"/>
          <w:sz w:val="24"/>
          <w:szCs w:val="24"/>
          <w:lang w:val="ru-RU" w:eastAsia="bg-BG"/>
        </w:rPr>
        <w:t>п</w:t>
      </w:r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р. с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други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идентифицирани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F458FF">
        <w:rPr>
          <w:rFonts w:ascii="Times New Roman" w:hAnsi="Times New Roman"/>
          <w:sz w:val="24"/>
          <w:szCs w:val="24"/>
          <w:lang w:val="ru-RU" w:eastAsia="bg-BG"/>
        </w:rPr>
        <w:t>нужди</w:t>
      </w:r>
      <w:proofErr w:type="spellEnd"/>
      <w:r w:rsidRPr="00F458FF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66207D" w:rsidRPr="00E60913" w:rsidRDefault="0066207D" w:rsidP="00C8257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60913">
        <w:rPr>
          <w:rFonts w:ascii="Times New Roman" w:hAnsi="Times New Roman"/>
          <w:b/>
          <w:sz w:val="24"/>
          <w:szCs w:val="24"/>
        </w:rPr>
        <w:t>Подкрепа за личностно развитие</w:t>
      </w:r>
    </w:p>
    <w:p w:rsidR="0066207D" w:rsidRPr="00F458FF" w:rsidRDefault="0066207D" w:rsidP="00C8257F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 xml:space="preserve">Подкрепата на личностното развитие се осъществява във </w:t>
      </w:r>
      <w:r w:rsidRPr="00622AA5">
        <w:rPr>
          <w:rFonts w:ascii="Times New Roman" w:hAnsi="Times New Roman"/>
          <w:sz w:val="24"/>
          <w:szCs w:val="24"/>
          <w:lang w:eastAsia="bg-BG"/>
        </w:rPr>
        <w:t>връзка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/>
          <w:sz w:val="24"/>
          <w:szCs w:val="24"/>
          <w:lang w:eastAsia="bg-BG"/>
        </w:rPr>
        <w:t>с разработените областни стратегии за подкрепа на личностното развитие, както и въз основа на анализ на необходимостта от обща и допълнителна подкрепа.</w:t>
      </w:r>
    </w:p>
    <w:p w:rsidR="0066207D" w:rsidRPr="00F458FF" w:rsidRDefault="0066207D" w:rsidP="000A2D44">
      <w:pPr>
        <w:jc w:val="both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F458FF">
        <w:rPr>
          <w:rFonts w:ascii="Times New Roman" w:hAnsi="Times New Roman"/>
          <w:b/>
          <w:i/>
          <w:sz w:val="24"/>
          <w:szCs w:val="24"/>
          <w:lang w:eastAsia="bg-BG"/>
        </w:rPr>
        <w:t>2.1</w:t>
      </w:r>
      <w:r>
        <w:rPr>
          <w:rFonts w:ascii="Times New Roman" w:hAnsi="Times New Roman"/>
          <w:b/>
          <w:i/>
          <w:sz w:val="24"/>
          <w:szCs w:val="24"/>
          <w:lang w:eastAsia="bg-BG"/>
        </w:rPr>
        <w:t>.</w:t>
      </w:r>
      <w:r w:rsidRPr="00F458FF">
        <w:rPr>
          <w:rFonts w:ascii="Times New Roman" w:hAnsi="Times New Roman"/>
          <w:b/>
          <w:i/>
          <w:sz w:val="24"/>
          <w:szCs w:val="24"/>
          <w:lang w:eastAsia="bg-BG"/>
        </w:rPr>
        <w:t xml:space="preserve"> Обща подкрепа </w:t>
      </w:r>
    </w:p>
    <w:p w:rsidR="0066207D" w:rsidRPr="00F458FF" w:rsidRDefault="0066207D" w:rsidP="00C8257F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За организиране на по</w:t>
      </w:r>
      <w:r>
        <w:rPr>
          <w:rFonts w:ascii="Times New Roman" w:hAnsi="Times New Roman"/>
          <w:sz w:val="24"/>
          <w:szCs w:val="24"/>
          <w:lang w:eastAsia="bg-BG"/>
        </w:rPr>
        <w:t>д</w:t>
      </w:r>
      <w:r w:rsidRPr="00F458FF">
        <w:rPr>
          <w:rFonts w:ascii="Times New Roman" w:hAnsi="Times New Roman"/>
          <w:sz w:val="24"/>
          <w:szCs w:val="24"/>
          <w:lang w:eastAsia="bg-BG"/>
        </w:rPr>
        <w:t>крепата на личностното развитие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/>
          <w:sz w:val="24"/>
          <w:szCs w:val="24"/>
          <w:lang w:eastAsia="bg-BG"/>
        </w:rPr>
        <w:t>за координатор е определен заместник-директор, който изпълнява функциите си съобразно Наредба</w:t>
      </w:r>
      <w:r>
        <w:rPr>
          <w:rFonts w:ascii="Times New Roman" w:hAnsi="Times New Roman"/>
          <w:sz w:val="24"/>
          <w:szCs w:val="24"/>
          <w:lang w:eastAsia="bg-BG"/>
        </w:rPr>
        <w:t>та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 за приобщаващото образование.</w:t>
      </w:r>
    </w:p>
    <w:p w:rsidR="0066207D" w:rsidRPr="00F458FF" w:rsidRDefault="0066207D" w:rsidP="0049224D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lastRenderedPageBreak/>
        <w:t>Общата подкрепа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/>
          <w:sz w:val="24"/>
          <w:szCs w:val="24"/>
          <w:lang w:eastAsia="bg-BG"/>
        </w:rPr>
        <w:t>се осъществява от е</w:t>
      </w:r>
      <w:r>
        <w:rPr>
          <w:rFonts w:ascii="Times New Roman" w:hAnsi="Times New Roman"/>
          <w:sz w:val="24"/>
          <w:szCs w:val="24"/>
          <w:lang w:eastAsia="bg-BG"/>
        </w:rPr>
        <w:t>кип, ръководен от координатора,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 училищен психолог, логопед, педагогически съветник. Общата подкрепа е насочена към развитие на потенциала на всяко дете</w:t>
      </w:r>
      <w:r>
        <w:rPr>
          <w:rFonts w:ascii="Times New Roman" w:hAnsi="Times New Roman"/>
          <w:sz w:val="24"/>
          <w:szCs w:val="24"/>
          <w:lang w:eastAsia="bg-BG"/>
        </w:rPr>
        <w:t>/</w:t>
      </w:r>
      <w:r w:rsidRPr="00F458FF">
        <w:rPr>
          <w:rFonts w:ascii="Times New Roman" w:hAnsi="Times New Roman"/>
          <w:sz w:val="24"/>
          <w:szCs w:val="24"/>
          <w:lang w:eastAsia="bg-BG"/>
        </w:rPr>
        <w:t>ученик</w:t>
      </w:r>
      <w:r>
        <w:rPr>
          <w:rFonts w:ascii="Times New Roman" w:hAnsi="Times New Roman"/>
          <w:sz w:val="24"/>
          <w:szCs w:val="24"/>
          <w:lang w:eastAsia="bg-BG"/>
        </w:rPr>
        <w:t xml:space="preserve">, като 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включва екипна работа </w:t>
      </w:r>
      <w:r>
        <w:rPr>
          <w:rFonts w:ascii="Times New Roman" w:hAnsi="Times New Roman"/>
          <w:sz w:val="24"/>
          <w:szCs w:val="24"/>
          <w:lang w:eastAsia="bg-BG"/>
        </w:rPr>
        <w:t>м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ежду отделните </w:t>
      </w:r>
      <w:r>
        <w:rPr>
          <w:rFonts w:ascii="Times New Roman" w:hAnsi="Times New Roman"/>
          <w:sz w:val="24"/>
          <w:szCs w:val="24"/>
          <w:lang w:eastAsia="bg-BG"/>
        </w:rPr>
        <w:t xml:space="preserve">педагогически </w:t>
      </w:r>
      <w:r w:rsidRPr="00F458FF">
        <w:rPr>
          <w:rFonts w:ascii="Times New Roman" w:hAnsi="Times New Roman"/>
          <w:sz w:val="24"/>
          <w:szCs w:val="24"/>
          <w:lang w:eastAsia="bg-BG"/>
        </w:rPr>
        <w:t>специалисти и осигуряване</w:t>
      </w:r>
      <w:r>
        <w:rPr>
          <w:rFonts w:ascii="Times New Roman" w:hAnsi="Times New Roman"/>
          <w:sz w:val="24"/>
          <w:szCs w:val="24"/>
          <w:lang w:eastAsia="bg-BG"/>
        </w:rPr>
        <w:t>/</w:t>
      </w:r>
      <w:r w:rsidRPr="00F458FF">
        <w:rPr>
          <w:rFonts w:ascii="Times New Roman" w:hAnsi="Times New Roman"/>
          <w:sz w:val="24"/>
          <w:szCs w:val="24"/>
          <w:lang w:eastAsia="bg-BG"/>
        </w:rPr>
        <w:t>насочване към занимания по интереси. Заниманията по интереси могат да се организират</w:t>
      </w:r>
      <w:r>
        <w:rPr>
          <w:rFonts w:ascii="Times New Roman" w:hAnsi="Times New Roman"/>
          <w:sz w:val="24"/>
          <w:szCs w:val="24"/>
          <w:lang w:eastAsia="bg-BG"/>
        </w:rPr>
        <w:t xml:space="preserve"> от училище 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или от други центрове за личностно развитие. </w:t>
      </w:r>
    </w:p>
    <w:p w:rsidR="0066207D" w:rsidRPr="00F458FF" w:rsidRDefault="0066207D" w:rsidP="0049224D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Кариерното ориентиране, провеждано от педагогическия съветник или консултант от кариерен център</w:t>
      </w:r>
      <w:r>
        <w:rPr>
          <w:rFonts w:ascii="Times New Roman" w:hAnsi="Times New Roman"/>
          <w:sz w:val="24"/>
          <w:szCs w:val="24"/>
          <w:lang w:eastAsia="bg-BG"/>
        </w:rPr>
        <w:t>,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 също е част от общата подкрепа на учениците от първи</w:t>
      </w:r>
      <w:r>
        <w:rPr>
          <w:rFonts w:ascii="Times New Roman" w:hAnsi="Times New Roman"/>
          <w:sz w:val="24"/>
          <w:szCs w:val="24"/>
          <w:lang w:eastAsia="bg-BG"/>
        </w:rPr>
        <w:t>я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 до последния клас за училището. </w:t>
      </w:r>
    </w:p>
    <w:p w:rsidR="0066207D" w:rsidRPr="00F458FF" w:rsidRDefault="0066207D" w:rsidP="0049224D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 xml:space="preserve">В </w:t>
      </w:r>
      <w:r w:rsidRPr="0049224D">
        <w:rPr>
          <w:rFonts w:ascii="Times New Roman" w:hAnsi="Times New Roman"/>
          <w:sz w:val="24"/>
          <w:szCs w:val="24"/>
          <w:lang w:eastAsia="bg-BG"/>
        </w:rPr>
        <w:t>училище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/>
          <w:sz w:val="24"/>
          <w:szCs w:val="24"/>
          <w:lang w:eastAsia="bg-BG"/>
        </w:rPr>
        <w:t>функционира училищна библио</w:t>
      </w:r>
      <w:r>
        <w:rPr>
          <w:rFonts w:ascii="Times New Roman" w:hAnsi="Times New Roman"/>
          <w:sz w:val="24"/>
          <w:szCs w:val="24"/>
          <w:lang w:eastAsia="bg-BG"/>
        </w:rPr>
        <w:t xml:space="preserve">тека, ръководена от </w:t>
      </w:r>
      <w:r w:rsidRPr="00F458FF">
        <w:rPr>
          <w:rFonts w:ascii="Times New Roman" w:hAnsi="Times New Roman"/>
          <w:sz w:val="24"/>
          <w:szCs w:val="24"/>
          <w:lang w:eastAsia="bg-BG"/>
        </w:rPr>
        <w:t>определен за целта служител, която чрез осъществяване на различни дейности представлява част от общата по</w:t>
      </w:r>
      <w:r>
        <w:rPr>
          <w:rFonts w:ascii="Times New Roman" w:hAnsi="Times New Roman"/>
          <w:sz w:val="24"/>
          <w:szCs w:val="24"/>
          <w:lang w:eastAsia="bg-BG"/>
        </w:rPr>
        <w:t>д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крепа на децата и учениците. </w:t>
      </w:r>
    </w:p>
    <w:p w:rsidR="0066207D" w:rsidRPr="00F458FF" w:rsidRDefault="0066207D" w:rsidP="0049224D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Описаните в П</w:t>
      </w:r>
      <w:r>
        <w:rPr>
          <w:rFonts w:ascii="Times New Roman" w:hAnsi="Times New Roman"/>
          <w:sz w:val="24"/>
          <w:szCs w:val="24"/>
          <w:lang w:eastAsia="bg-BG"/>
        </w:rPr>
        <w:t xml:space="preserve">равилника за дейността на училището 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морални и материални награди също са част от предоставяната обща подкрепа. </w:t>
      </w:r>
    </w:p>
    <w:p w:rsidR="0066207D" w:rsidRPr="00F458FF" w:rsidRDefault="0066207D" w:rsidP="0049224D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Общата подкрепа включва и други дейности, подробно описани в Наредба</w:t>
      </w:r>
      <w:r>
        <w:rPr>
          <w:rFonts w:ascii="Times New Roman" w:hAnsi="Times New Roman"/>
          <w:sz w:val="24"/>
          <w:szCs w:val="24"/>
          <w:lang w:eastAsia="bg-BG"/>
        </w:rPr>
        <w:t>та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 за приобщаващото образование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66207D" w:rsidRPr="00F458FF" w:rsidRDefault="0066207D" w:rsidP="000A2D44">
      <w:pPr>
        <w:jc w:val="both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F458FF">
        <w:rPr>
          <w:rFonts w:ascii="Times New Roman" w:hAnsi="Times New Roman"/>
          <w:b/>
          <w:i/>
          <w:sz w:val="24"/>
          <w:szCs w:val="24"/>
          <w:lang w:eastAsia="bg-BG"/>
        </w:rPr>
        <w:t xml:space="preserve">2.2. Допълнителна подкрепа </w:t>
      </w:r>
    </w:p>
    <w:p w:rsidR="0066207D" w:rsidRPr="00F458FF" w:rsidRDefault="0066207D" w:rsidP="0049224D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Допълнителната подкрепа се осъществява въз основа на направена оценка на индивидуа</w:t>
      </w:r>
      <w:r>
        <w:rPr>
          <w:rFonts w:ascii="Times New Roman" w:hAnsi="Times New Roman"/>
          <w:sz w:val="24"/>
          <w:szCs w:val="24"/>
          <w:lang w:eastAsia="bg-BG"/>
        </w:rPr>
        <w:t xml:space="preserve">лните способности на определен 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ученик. Оценката на способностите се извършва от </w:t>
      </w:r>
      <w:r>
        <w:rPr>
          <w:rFonts w:ascii="Times New Roman" w:hAnsi="Times New Roman"/>
          <w:sz w:val="24"/>
          <w:szCs w:val="24"/>
          <w:lang w:eastAsia="bg-BG"/>
        </w:rPr>
        <w:t xml:space="preserve">определен със заповед на директора 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екип от специалисти съобразно необходимостта на </w:t>
      </w:r>
      <w:r>
        <w:rPr>
          <w:rFonts w:ascii="Times New Roman" w:hAnsi="Times New Roman"/>
          <w:sz w:val="24"/>
          <w:szCs w:val="24"/>
          <w:lang w:eastAsia="bg-BG"/>
        </w:rPr>
        <w:t xml:space="preserve">ученика, която 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след това се потвърждава от </w:t>
      </w:r>
      <w:r>
        <w:rPr>
          <w:rFonts w:ascii="Times New Roman" w:hAnsi="Times New Roman"/>
          <w:sz w:val="24"/>
          <w:szCs w:val="24"/>
          <w:lang w:eastAsia="bg-BG"/>
        </w:rPr>
        <w:t>р</w:t>
      </w:r>
      <w:r w:rsidRPr="00F458FF">
        <w:rPr>
          <w:rFonts w:ascii="Times New Roman" w:hAnsi="Times New Roman"/>
          <w:sz w:val="24"/>
          <w:szCs w:val="24"/>
          <w:lang w:eastAsia="bg-BG"/>
        </w:rPr>
        <w:t>егионалн</w:t>
      </w:r>
      <w:r>
        <w:rPr>
          <w:rFonts w:ascii="Times New Roman" w:hAnsi="Times New Roman"/>
          <w:sz w:val="24"/>
          <w:szCs w:val="24"/>
          <w:lang w:eastAsia="bg-BG"/>
        </w:rPr>
        <w:t>ия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 център за подкрепа на </w:t>
      </w:r>
      <w:r>
        <w:rPr>
          <w:rFonts w:ascii="Times New Roman" w:hAnsi="Times New Roman"/>
          <w:sz w:val="24"/>
          <w:szCs w:val="24"/>
          <w:lang w:eastAsia="bg-BG"/>
        </w:rPr>
        <w:t xml:space="preserve">процесите по </w:t>
      </w:r>
      <w:r w:rsidRPr="00F458FF">
        <w:rPr>
          <w:rFonts w:ascii="Times New Roman" w:hAnsi="Times New Roman"/>
          <w:sz w:val="24"/>
          <w:szCs w:val="24"/>
          <w:lang w:eastAsia="bg-BG"/>
        </w:rPr>
        <w:t>приобщаващо образование.</w:t>
      </w:r>
    </w:p>
    <w:p w:rsidR="0066207D" w:rsidRPr="00F458FF" w:rsidRDefault="0066207D" w:rsidP="0049224D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Учениците</w:t>
      </w:r>
      <w:r>
        <w:rPr>
          <w:rFonts w:ascii="Times New Roman" w:hAnsi="Times New Roman"/>
          <w:sz w:val="24"/>
          <w:szCs w:val="24"/>
          <w:lang w:eastAsia="bg-BG"/>
        </w:rPr>
        <w:t>,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 за които може да се поиска оценка на способностите</w:t>
      </w:r>
      <w:r>
        <w:rPr>
          <w:rFonts w:ascii="Times New Roman" w:hAnsi="Times New Roman"/>
          <w:sz w:val="24"/>
          <w:szCs w:val="24"/>
          <w:lang w:eastAsia="bg-BG"/>
        </w:rPr>
        <w:t>,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 са от следните уязвими групи:</w:t>
      </w:r>
    </w:p>
    <w:p w:rsidR="0066207D" w:rsidRDefault="0066207D" w:rsidP="00C8257F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-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/>
          <w:sz w:val="24"/>
          <w:szCs w:val="24"/>
          <w:lang w:eastAsia="bg-BG"/>
        </w:rPr>
        <w:t>деца със специални образователни потребности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66207D" w:rsidRPr="00F458FF" w:rsidRDefault="0066207D" w:rsidP="00C8257F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- деца с хронични заболявания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66207D" w:rsidRPr="00F458FF" w:rsidRDefault="0066207D" w:rsidP="00C8257F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- деца в риск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66207D" w:rsidRPr="00F458FF" w:rsidRDefault="0066207D" w:rsidP="00C8257F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 xml:space="preserve">Допълнителната подкрепа включва: </w:t>
      </w:r>
    </w:p>
    <w:p w:rsidR="0066207D" w:rsidRPr="00F458FF" w:rsidRDefault="0066207D" w:rsidP="00C8257F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- работа с дете или ученик по конкретен случай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66207D" w:rsidRPr="00F458FF" w:rsidRDefault="0066207D" w:rsidP="00C8257F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- психо-социална рехабилитация</w:t>
      </w:r>
      <w:r>
        <w:rPr>
          <w:rFonts w:ascii="Times New Roman" w:hAnsi="Times New Roman"/>
          <w:sz w:val="24"/>
          <w:szCs w:val="24"/>
          <w:lang w:eastAsia="bg-BG"/>
        </w:rPr>
        <w:t>;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66207D" w:rsidRPr="00F458FF" w:rsidRDefault="0066207D" w:rsidP="00C8257F">
      <w:p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рехабилитация на слуха;</w:t>
      </w:r>
    </w:p>
    <w:p w:rsidR="0066207D" w:rsidRPr="00F458FF" w:rsidRDefault="0066207D" w:rsidP="00C8257F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-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/>
          <w:sz w:val="24"/>
          <w:szCs w:val="24"/>
          <w:lang w:eastAsia="bg-BG"/>
        </w:rPr>
        <w:t>зрителна рехабилитация</w:t>
      </w:r>
      <w:r>
        <w:rPr>
          <w:rFonts w:ascii="Times New Roman" w:hAnsi="Times New Roman"/>
          <w:sz w:val="24"/>
          <w:szCs w:val="24"/>
          <w:lang w:eastAsia="bg-BG"/>
        </w:rPr>
        <w:t>;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66207D" w:rsidRPr="00F458FF" w:rsidRDefault="0066207D" w:rsidP="00C8257F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-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/>
          <w:sz w:val="24"/>
          <w:szCs w:val="24"/>
          <w:lang w:eastAsia="bg-BG"/>
        </w:rPr>
        <w:t>рехабилитация на комуникативни нарушения</w:t>
      </w:r>
      <w:r>
        <w:rPr>
          <w:rFonts w:ascii="Times New Roman" w:hAnsi="Times New Roman"/>
          <w:sz w:val="24"/>
          <w:szCs w:val="24"/>
          <w:lang w:eastAsia="bg-BG"/>
        </w:rPr>
        <w:t>;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66207D" w:rsidRPr="00F458FF" w:rsidRDefault="0066207D" w:rsidP="00C8257F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-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/>
          <w:sz w:val="24"/>
          <w:szCs w:val="24"/>
          <w:lang w:eastAsia="bg-BG"/>
        </w:rPr>
        <w:t>осигуряване на достъпна архитектурна среда</w:t>
      </w:r>
      <w:r>
        <w:rPr>
          <w:rFonts w:ascii="Times New Roman" w:hAnsi="Times New Roman"/>
          <w:sz w:val="24"/>
          <w:szCs w:val="24"/>
          <w:lang w:eastAsia="bg-BG"/>
        </w:rPr>
        <w:t>;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66207D" w:rsidRPr="00F458FF" w:rsidRDefault="0066207D" w:rsidP="00C8257F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-</w:t>
      </w:r>
      <w:r>
        <w:rPr>
          <w:rFonts w:ascii="Times New Roman" w:hAnsi="Times New Roman"/>
          <w:sz w:val="24"/>
          <w:szCs w:val="24"/>
          <w:lang w:eastAsia="bg-BG"/>
        </w:rPr>
        <w:t xml:space="preserve"> специализирани средства;</w:t>
      </w:r>
    </w:p>
    <w:p w:rsidR="0066207D" w:rsidRPr="00F458FF" w:rsidRDefault="0066207D" w:rsidP="00C8257F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-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/>
          <w:sz w:val="24"/>
          <w:szCs w:val="24"/>
          <w:lang w:eastAsia="bg-BG"/>
        </w:rPr>
        <w:t>ресурсно подпомагане</w:t>
      </w:r>
      <w:r>
        <w:rPr>
          <w:rFonts w:ascii="Times New Roman" w:hAnsi="Times New Roman"/>
          <w:sz w:val="24"/>
          <w:szCs w:val="24"/>
          <w:lang w:eastAsia="bg-BG"/>
        </w:rPr>
        <w:t>.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66207D" w:rsidRPr="00F458FF" w:rsidRDefault="0066207D" w:rsidP="0049224D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lastRenderedPageBreak/>
        <w:t xml:space="preserve">Допълнителната подкрепа се реализира чрез план за </w:t>
      </w:r>
      <w:r>
        <w:rPr>
          <w:rFonts w:ascii="Times New Roman" w:hAnsi="Times New Roman"/>
          <w:sz w:val="24"/>
          <w:szCs w:val="24"/>
          <w:lang w:eastAsia="bg-BG"/>
        </w:rPr>
        <w:t>подкрепа за всеки ученик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. Родителите задължително се включват в плана за </w:t>
      </w:r>
      <w:r>
        <w:rPr>
          <w:rFonts w:ascii="Times New Roman" w:hAnsi="Times New Roman"/>
          <w:sz w:val="24"/>
          <w:szCs w:val="24"/>
          <w:lang w:eastAsia="bg-BG"/>
        </w:rPr>
        <w:t>подкрепа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 като активни участници в дейностите.</w:t>
      </w:r>
    </w:p>
    <w:p w:rsidR="0066207D" w:rsidRPr="00F458FF" w:rsidRDefault="0066207D" w:rsidP="0049224D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 xml:space="preserve">Ако </w:t>
      </w:r>
      <w:r>
        <w:rPr>
          <w:rFonts w:ascii="Times New Roman" w:hAnsi="Times New Roman"/>
          <w:sz w:val="24"/>
          <w:szCs w:val="24"/>
          <w:lang w:eastAsia="bg-BG"/>
        </w:rPr>
        <w:t>р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егионалният център </w:t>
      </w:r>
      <w:r>
        <w:rPr>
          <w:rFonts w:ascii="Times New Roman" w:hAnsi="Times New Roman"/>
          <w:sz w:val="24"/>
          <w:szCs w:val="24"/>
          <w:lang w:eastAsia="bg-BG"/>
        </w:rPr>
        <w:t xml:space="preserve">за подкрепа на процесите по приобщаващо образование 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препоръча допълнителна подкрепа, но родителите откажат, </w:t>
      </w:r>
      <w:r w:rsidRPr="00F458FF">
        <w:rPr>
          <w:rFonts w:ascii="Times New Roman" w:hAnsi="Times New Roman"/>
          <w:i/>
          <w:sz w:val="24"/>
          <w:szCs w:val="24"/>
          <w:lang w:eastAsia="bg-BG"/>
        </w:rPr>
        <w:t>училище</w:t>
      </w:r>
      <w:r>
        <w:rPr>
          <w:rFonts w:ascii="Times New Roman" w:hAnsi="Times New Roman"/>
          <w:i/>
          <w:sz w:val="24"/>
          <w:szCs w:val="24"/>
          <w:lang w:eastAsia="bg-BG"/>
        </w:rPr>
        <w:t>то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/>
          <w:sz w:val="24"/>
          <w:szCs w:val="24"/>
          <w:lang w:eastAsia="bg-BG"/>
        </w:rPr>
        <w:t>уведомява отдел „Закрила на детето“ към ДСП по местоживеене на детето с цел социалните служби да окажат съдействие и ако се налага</w:t>
      </w:r>
      <w:r>
        <w:rPr>
          <w:rFonts w:ascii="Times New Roman" w:hAnsi="Times New Roman"/>
          <w:sz w:val="24"/>
          <w:szCs w:val="24"/>
          <w:lang w:eastAsia="bg-BG"/>
        </w:rPr>
        <w:t>,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 помощ на родителите за осъзнаване на нуждите на детето.</w:t>
      </w:r>
    </w:p>
    <w:p w:rsidR="0066207D" w:rsidRDefault="0066207D" w:rsidP="0049224D">
      <w:pPr>
        <w:ind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При необходимост се изработва индивидуална учебна програма по съответните учебни предмети с цел по-лесното възприемане от ученика, а също така се изготвя и индивидуален учебен план или учебен план за обучение в комбинирана форма на обучение. За ученици с изявени дарби също се изработва индивидуален учебен план.</w:t>
      </w:r>
    </w:p>
    <w:p w:rsidR="0066207D" w:rsidRPr="00714129" w:rsidRDefault="0066207D" w:rsidP="00CE58C7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14129">
        <w:rPr>
          <w:rFonts w:ascii="Times New Roman" w:hAnsi="Times New Roman"/>
          <w:b/>
          <w:sz w:val="24"/>
          <w:szCs w:val="24"/>
        </w:rPr>
        <w:t>Приоритети на програмата:</w:t>
      </w:r>
    </w:p>
    <w:p w:rsidR="0066207D" w:rsidRDefault="0066207D" w:rsidP="00CE58C7">
      <w:pPr>
        <w:pStyle w:val="a3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</w:p>
    <w:p w:rsidR="0066207D" w:rsidRPr="00714129" w:rsidRDefault="0066207D" w:rsidP="000A2D44">
      <w:pPr>
        <w:pStyle w:val="a3"/>
        <w:ind w:left="284" w:hanging="284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714129">
        <w:rPr>
          <w:rFonts w:ascii="Times New Roman" w:hAnsi="Times New Roman"/>
          <w:b/>
          <w:i/>
          <w:sz w:val="24"/>
          <w:szCs w:val="24"/>
        </w:rPr>
        <w:t>Изграждане на образователна среда за:</w:t>
      </w:r>
    </w:p>
    <w:p w:rsidR="0066207D" w:rsidRDefault="0066207D" w:rsidP="00CE58C7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Осигуряване на равен достъп за качествено образование на всички приети ученици, независимо от техните различия;</w:t>
      </w:r>
    </w:p>
    <w:p w:rsidR="0066207D" w:rsidRDefault="0066207D" w:rsidP="00CE58C7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Формиране на уважение към правата и свободите на всеки индивид, като базисна гражданска ценност;</w:t>
      </w:r>
    </w:p>
    <w:p w:rsidR="0066207D" w:rsidRDefault="0066207D" w:rsidP="00CE58C7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Създаване на подходящ социално-психологически климат в училище за пълноценно участие в процесите на обучение и възпитание;</w:t>
      </w:r>
    </w:p>
    <w:p w:rsidR="0066207D" w:rsidRDefault="0066207D" w:rsidP="00CE58C7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Недопускане на прояви на дискриминация и оказване на консултативна педагогическа помощ при затруднения с адаптацията;</w:t>
      </w:r>
    </w:p>
    <w:p w:rsidR="0066207D" w:rsidRDefault="0066207D" w:rsidP="00CE58C7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Разгръщане потенциала на всяко дете и ученик за личностно развитие и успешна реализация;</w:t>
      </w:r>
    </w:p>
    <w:p w:rsidR="0066207D" w:rsidRDefault="0066207D" w:rsidP="00CE58C7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Ранна превенция на обучителните затруднения;</w:t>
      </w:r>
    </w:p>
    <w:p w:rsidR="0066207D" w:rsidRDefault="0066207D" w:rsidP="00CE58C7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Включващо обучение за деца и ученици със специфични образователни потребности;</w:t>
      </w:r>
    </w:p>
    <w:p w:rsidR="0066207D" w:rsidRDefault="0066207D" w:rsidP="00CE58C7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Включващо обучение и социално включване на ученици с девиантно поведение;</w:t>
      </w:r>
    </w:p>
    <w:p w:rsidR="0066207D" w:rsidRPr="00714129" w:rsidRDefault="0066207D" w:rsidP="000A2D44">
      <w:pPr>
        <w:ind w:left="284" w:hanging="284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714129">
        <w:rPr>
          <w:rFonts w:ascii="Times New Roman" w:hAnsi="Times New Roman"/>
          <w:b/>
          <w:i/>
          <w:sz w:val="24"/>
          <w:szCs w:val="24"/>
        </w:rPr>
        <w:t>Подход</w:t>
      </w:r>
    </w:p>
    <w:p w:rsidR="0066207D" w:rsidRDefault="0066207D" w:rsidP="00CE58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Подпомагане въвеждането на интеркултурно образование в училище – чрез предмети от общообразователната и избираемата подготовка (формиране на толерантност сред всички деца и техните родители);</w:t>
      </w:r>
    </w:p>
    <w:p w:rsidR="0066207D" w:rsidRDefault="0066207D" w:rsidP="00CE58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Прилагане на разнообразни форми на факултативна подготовка с цел приближаване на обучението до интересите и потребностите на учениците.</w:t>
      </w:r>
    </w:p>
    <w:p w:rsidR="0066207D" w:rsidRDefault="0066207D" w:rsidP="00CE58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Организиране на разнообразни извънкласни и извънучилищни дейности като средство за ангажиране на училището с живота на местните общности и неправителствени организации, както и като възможност учениците да развиват своите способности като се забавляват.</w:t>
      </w:r>
    </w:p>
    <w:p w:rsidR="0066207D" w:rsidRPr="008A1FB2" w:rsidRDefault="0066207D" w:rsidP="00CE58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Въвеждане на разнообразни форми за участие на родителите и представителите на местните общности в учебния процес и в живота на училището (активно участие на родителите в училищното настоятелство, участието им в различни класни и извънкласни форми).</w:t>
      </w:r>
    </w:p>
    <w:p w:rsidR="0066207D" w:rsidRPr="00714129" w:rsidRDefault="0066207D" w:rsidP="00C8257F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14129">
        <w:rPr>
          <w:rFonts w:ascii="Times New Roman" w:hAnsi="Times New Roman"/>
          <w:b/>
          <w:sz w:val="24"/>
          <w:szCs w:val="24"/>
        </w:rPr>
        <w:lastRenderedPageBreak/>
        <w:t>Цели на програмата</w:t>
      </w:r>
    </w:p>
    <w:p w:rsidR="0066207D" w:rsidRDefault="0066207D" w:rsidP="00C8257F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Осигуряване на равен достъп и подкрепа за развитие и приобщаване в системата на предучилищното и училищното образование за всички деца/ученици като предпоставка за равноправно социално включване и пълноценна личностна и обществена реализация</w:t>
      </w:r>
    </w:p>
    <w:p w:rsidR="0066207D" w:rsidRDefault="0066207D" w:rsidP="00C8257F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правата и интересите на учениците от уязвими групи.</w:t>
      </w:r>
    </w:p>
    <w:p w:rsidR="0066207D" w:rsidRDefault="0066207D" w:rsidP="00CE58C7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66207D" w:rsidRPr="00714129" w:rsidRDefault="0066207D" w:rsidP="00C8257F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14129">
        <w:rPr>
          <w:rFonts w:ascii="Times New Roman" w:hAnsi="Times New Roman"/>
          <w:b/>
          <w:sz w:val="24"/>
          <w:szCs w:val="24"/>
        </w:rPr>
        <w:t xml:space="preserve">Задачи </w:t>
      </w:r>
    </w:p>
    <w:p w:rsidR="0066207D" w:rsidRDefault="0066207D" w:rsidP="00C8257F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превърнем училището в място за всяко дете;</w:t>
      </w:r>
    </w:p>
    <w:p w:rsidR="0066207D" w:rsidRDefault="0066207D" w:rsidP="00C8257F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Системно и осезаемо да подобряваме качеството на образование</w:t>
      </w:r>
    </w:p>
    <w:p w:rsidR="0066207D" w:rsidRDefault="0066207D" w:rsidP="00C8257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разширим интеркултурното образование чрез извънкласни форми и участия в проектни дейности;</w:t>
      </w:r>
    </w:p>
    <w:p w:rsidR="0066207D" w:rsidRDefault="0066207D" w:rsidP="00C8257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организираме класната стая така, че да се отчитат нуждите и интересите на всички деца;</w:t>
      </w:r>
    </w:p>
    <w:p w:rsidR="0066207D" w:rsidRDefault="0066207D" w:rsidP="00C8257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овластяваме родители до степен на допустимост, като ги включим в училищния живот;</w:t>
      </w:r>
    </w:p>
    <w:p w:rsidR="0066207D" w:rsidRDefault="0066207D" w:rsidP="00C8257F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6207D" w:rsidRPr="00CE58C7" w:rsidRDefault="0066207D" w:rsidP="00CE58C7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E58C7">
        <w:rPr>
          <w:rFonts w:ascii="Times New Roman" w:hAnsi="Times New Roman"/>
          <w:b/>
          <w:sz w:val="24"/>
          <w:szCs w:val="24"/>
        </w:rPr>
        <w:t>Дейности за постигане на поставените цели и задачи</w:t>
      </w:r>
    </w:p>
    <w:p w:rsidR="0066207D" w:rsidRDefault="0066207D" w:rsidP="00CE58C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2"/>
        <w:gridCol w:w="2121"/>
        <w:gridCol w:w="2182"/>
        <w:gridCol w:w="2131"/>
      </w:tblGrid>
      <w:tr w:rsidR="0066207D" w:rsidRPr="006213AD" w:rsidTr="006213AD">
        <w:tc>
          <w:tcPr>
            <w:tcW w:w="214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 xml:space="preserve">Дейности </w:t>
            </w:r>
          </w:p>
        </w:tc>
        <w:tc>
          <w:tcPr>
            <w:tcW w:w="212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 xml:space="preserve">Срок </w:t>
            </w:r>
          </w:p>
        </w:tc>
        <w:tc>
          <w:tcPr>
            <w:tcW w:w="218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Отговорник</w:t>
            </w:r>
          </w:p>
        </w:tc>
        <w:tc>
          <w:tcPr>
            <w:tcW w:w="213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 xml:space="preserve">Забележка </w:t>
            </w:r>
          </w:p>
        </w:tc>
      </w:tr>
      <w:tr w:rsidR="0066207D" w:rsidRPr="006213AD" w:rsidTr="006213AD">
        <w:tc>
          <w:tcPr>
            <w:tcW w:w="214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Определяне на координатор на екипите за подкрепа </w:t>
            </w:r>
          </w:p>
        </w:tc>
        <w:tc>
          <w:tcPr>
            <w:tcW w:w="212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м. септември</w:t>
            </w:r>
          </w:p>
        </w:tc>
        <w:tc>
          <w:tcPr>
            <w:tcW w:w="218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Директор</w:t>
            </w:r>
          </w:p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3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</w:tc>
      </w:tr>
      <w:tr w:rsidR="0066207D" w:rsidRPr="006213AD" w:rsidTr="006213AD">
        <w:tc>
          <w:tcPr>
            <w:tcW w:w="214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Идентифициране на ученици, които имат необходимост от обща подкрепа </w:t>
            </w:r>
          </w:p>
        </w:tc>
        <w:tc>
          <w:tcPr>
            <w:tcW w:w="212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Пост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о</w:t>
            </w: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янен  </w:t>
            </w:r>
          </w:p>
        </w:tc>
        <w:tc>
          <w:tcPr>
            <w:tcW w:w="218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Координатор, класни ръководители, </w:t>
            </w:r>
          </w:p>
        </w:tc>
        <w:tc>
          <w:tcPr>
            <w:tcW w:w="213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66207D" w:rsidRPr="006213AD" w:rsidTr="006213AD">
        <w:tc>
          <w:tcPr>
            <w:tcW w:w="214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Екипна работа на учителите в даден клас </w:t>
            </w:r>
          </w:p>
        </w:tc>
        <w:tc>
          <w:tcPr>
            <w:tcW w:w="212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Постоянен  </w:t>
            </w:r>
          </w:p>
        </w:tc>
        <w:tc>
          <w:tcPr>
            <w:tcW w:w="218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класни ръководител, учители </w:t>
            </w:r>
          </w:p>
        </w:tc>
        <w:tc>
          <w:tcPr>
            <w:tcW w:w="213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при необходимост</w:t>
            </w:r>
          </w:p>
        </w:tc>
      </w:tr>
      <w:tr w:rsidR="0066207D" w:rsidRPr="006213AD" w:rsidTr="006213AD">
        <w:tc>
          <w:tcPr>
            <w:tcW w:w="214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Награждаване на ученици </w:t>
            </w:r>
          </w:p>
        </w:tc>
        <w:tc>
          <w:tcPr>
            <w:tcW w:w="212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Текущ</w:t>
            </w:r>
          </w:p>
        </w:tc>
        <w:tc>
          <w:tcPr>
            <w:tcW w:w="218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директор, заместник-директор </w:t>
            </w:r>
          </w:p>
        </w:tc>
        <w:tc>
          <w:tcPr>
            <w:tcW w:w="213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при и по определен повод за поощрение</w:t>
            </w:r>
          </w:p>
        </w:tc>
      </w:tr>
      <w:tr w:rsidR="0066207D" w:rsidRPr="006213AD" w:rsidTr="006213AD">
        <w:tc>
          <w:tcPr>
            <w:tcW w:w="214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Дейности на училищната библиотека, свързани с четивна грамотност</w:t>
            </w:r>
          </w:p>
        </w:tc>
        <w:tc>
          <w:tcPr>
            <w:tcW w:w="212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18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завеждащ библиотека, </w:t>
            </w:r>
          </w:p>
        </w:tc>
        <w:tc>
          <w:tcPr>
            <w:tcW w:w="213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да се направи по пов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о</w:t>
            </w: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д Деня на книгата</w:t>
            </w:r>
          </w:p>
        </w:tc>
      </w:tr>
      <w:tr w:rsidR="0066207D" w:rsidRPr="006213AD" w:rsidTr="006213AD">
        <w:tc>
          <w:tcPr>
            <w:tcW w:w="214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Представяне на дейности по интереси в училището </w:t>
            </w:r>
          </w:p>
        </w:tc>
        <w:tc>
          <w:tcPr>
            <w:tcW w:w="212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м. септември</w:t>
            </w:r>
          </w:p>
        </w:tc>
        <w:tc>
          <w:tcPr>
            <w:tcW w:w="218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учители в ГЦОУД</w:t>
            </w:r>
          </w:p>
        </w:tc>
        <w:tc>
          <w:tcPr>
            <w:tcW w:w="213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66207D" w:rsidRPr="006213AD" w:rsidTr="006213AD">
        <w:tc>
          <w:tcPr>
            <w:tcW w:w="214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Кариерно ориентиране и консултиране в класовете</w:t>
            </w:r>
          </w:p>
        </w:tc>
        <w:tc>
          <w:tcPr>
            <w:tcW w:w="212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18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Класни ръководители</w:t>
            </w:r>
          </w:p>
        </w:tc>
        <w:tc>
          <w:tcPr>
            <w:tcW w:w="213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66207D" w:rsidRPr="006213AD" w:rsidTr="006213AD">
        <w:tc>
          <w:tcPr>
            <w:tcW w:w="214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Идентифициране на ученици със СОП</w:t>
            </w:r>
          </w:p>
        </w:tc>
        <w:tc>
          <w:tcPr>
            <w:tcW w:w="212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Целогодишно</w:t>
            </w:r>
          </w:p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8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класни ръководител, учители, координатор</w:t>
            </w:r>
          </w:p>
        </w:tc>
        <w:tc>
          <w:tcPr>
            <w:tcW w:w="213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66207D" w:rsidRPr="006213AD" w:rsidTr="006213AD">
        <w:tc>
          <w:tcPr>
            <w:tcW w:w="214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Формиране на екип за подкрепа </w:t>
            </w:r>
            <w:r w:rsidRPr="006213AD">
              <w:rPr>
                <w:rFonts w:ascii="Times New Roman" w:hAnsi="Times New Roman"/>
                <w:sz w:val="20"/>
                <w:szCs w:val="20"/>
              </w:rPr>
              <w:t>на личностно развитие, в състав психолог, специален педагог, логопед</w:t>
            </w:r>
          </w:p>
        </w:tc>
        <w:tc>
          <w:tcPr>
            <w:tcW w:w="212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Целогодишно</w:t>
            </w:r>
          </w:p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8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Директор</w:t>
            </w:r>
          </w:p>
        </w:tc>
        <w:tc>
          <w:tcPr>
            <w:tcW w:w="213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66207D" w:rsidRPr="006213AD" w:rsidTr="006213AD">
        <w:tc>
          <w:tcPr>
            <w:tcW w:w="214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Оценка на потребности на ученици със СОП </w:t>
            </w:r>
          </w:p>
        </w:tc>
        <w:tc>
          <w:tcPr>
            <w:tcW w:w="212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Целогодишно</w:t>
            </w:r>
          </w:p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8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ЕПЛР </w:t>
            </w:r>
          </w:p>
        </w:tc>
        <w:tc>
          <w:tcPr>
            <w:tcW w:w="213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не по-късно от 3 месеца след </w:t>
            </w: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lastRenderedPageBreak/>
              <w:t>идентифициране на нуждата</w:t>
            </w:r>
          </w:p>
        </w:tc>
      </w:tr>
      <w:tr w:rsidR="0066207D" w:rsidRPr="006213AD" w:rsidTr="006213AD">
        <w:tc>
          <w:tcPr>
            <w:tcW w:w="214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lastRenderedPageBreak/>
              <w:t>Психологическа подкрепа, психо-социална рехабилитация и консултации</w:t>
            </w:r>
          </w:p>
        </w:tc>
        <w:tc>
          <w:tcPr>
            <w:tcW w:w="212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Целогодищно</w:t>
            </w:r>
            <w:proofErr w:type="spellEnd"/>
          </w:p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8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психолог</w:t>
            </w:r>
          </w:p>
        </w:tc>
        <w:tc>
          <w:tcPr>
            <w:tcW w:w="213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66207D" w:rsidRPr="006213AD" w:rsidTr="006213AD">
        <w:tc>
          <w:tcPr>
            <w:tcW w:w="2142" w:type="dxa"/>
          </w:tcPr>
          <w:p w:rsidR="0066207D" w:rsidRPr="006213AD" w:rsidRDefault="0066207D" w:rsidP="006213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3AD">
              <w:rPr>
                <w:rFonts w:ascii="Times New Roman" w:hAnsi="Times New Roman"/>
                <w:sz w:val="20"/>
                <w:szCs w:val="20"/>
              </w:rPr>
              <w:t>Създаване на условия за развитие на талантливи деца чрез насърчаване на техните творчески изяви (участия в изложби, базари, концерти, състезания)</w:t>
            </w:r>
          </w:p>
        </w:tc>
        <w:tc>
          <w:tcPr>
            <w:tcW w:w="212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Постоянен</w:t>
            </w:r>
          </w:p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8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Учители</w:t>
            </w:r>
          </w:p>
        </w:tc>
        <w:tc>
          <w:tcPr>
            <w:tcW w:w="213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66207D" w:rsidRPr="006213AD" w:rsidTr="006213AD">
        <w:tc>
          <w:tcPr>
            <w:tcW w:w="214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Превантивни мерки за недопускане отпадане от училище </w:t>
            </w:r>
          </w:p>
        </w:tc>
        <w:tc>
          <w:tcPr>
            <w:tcW w:w="212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Целогодишно</w:t>
            </w:r>
          </w:p>
        </w:tc>
        <w:tc>
          <w:tcPr>
            <w:tcW w:w="218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директор, </w:t>
            </w:r>
          </w:p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зам.-директор, учители, психолог</w:t>
            </w:r>
          </w:p>
        </w:tc>
        <w:tc>
          <w:tcPr>
            <w:tcW w:w="213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66207D" w:rsidRPr="006213AD" w:rsidTr="006213AD">
        <w:tc>
          <w:tcPr>
            <w:tcW w:w="214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Стимулиране участието на деца с изявени дарби в състезания и олимпиади </w:t>
            </w:r>
          </w:p>
        </w:tc>
        <w:tc>
          <w:tcPr>
            <w:tcW w:w="212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Целогодишно</w:t>
            </w:r>
          </w:p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8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Учители</w:t>
            </w:r>
          </w:p>
        </w:tc>
        <w:tc>
          <w:tcPr>
            <w:tcW w:w="213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66207D" w:rsidRPr="006213AD" w:rsidTr="006213AD">
        <w:tc>
          <w:tcPr>
            <w:tcW w:w="214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Стимулиране участието на деца и ученици от различни етнически групи в състезания и олимпиади.</w:t>
            </w:r>
          </w:p>
        </w:tc>
        <w:tc>
          <w:tcPr>
            <w:tcW w:w="212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Целогодишно</w:t>
            </w:r>
          </w:p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8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Учители</w:t>
            </w:r>
          </w:p>
        </w:tc>
        <w:tc>
          <w:tcPr>
            <w:tcW w:w="213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66207D" w:rsidRPr="006213AD" w:rsidTr="006213AD">
        <w:tc>
          <w:tcPr>
            <w:tcW w:w="2142" w:type="dxa"/>
          </w:tcPr>
          <w:p w:rsidR="0066207D" w:rsidRPr="006213AD" w:rsidRDefault="0066207D" w:rsidP="006213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3AD">
              <w:rPr>
                <w:rFonts w:ascii="Times New Roman" w:hAnsi="Times New Roman"/>
                <w:sz w:val="20"/>
                <w:szCs w:val="20"/>
              </w:rPr>
              <w:t>Осигуряване при необходимост на допълнително обучение по български език за деца и ученици от етническите малцинства.</w:t>
            </w:r>
          </w:p>
        </w:tc>
        <w:tc>
          <w:tcPr>
            <w:tcW w:w="212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Постоянен</w:t>
            </w:r>
          </w:p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3AD">
              <w:rPr>
                <w:rFonts w:ascii="Times New Roman" w:hAnsi="Times New Roman"/>
                <w:sz w:val="20"/>
                <w:szCs w:val="20"/>
              </w:rPr>
              <w:t>Учители</w:t>
            </w:r>
          </w:p>
        </w:tc>
        <w:tc>
          <w:tcPr>
            <w:tcW w:w="213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207D" w:rsidRDefault="0066207D" w:rsidP="00CE5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07D" w:rsidRDefault="0066207D" w:rsidP="00CE5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07D" w:rsidRDefault="0066207D"/>
    <w:sectPr w:rsidR="0066207D" w:rsidSect="00A00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2282C"/>
    <w:multiLevelType w:val="hybridMultilevel"/>
    <w:tmpl w:val="B2FCDF9C"/>
    <w:lvl w:ilvl="0" w:tplc="E36C43E2">
      <w:start w:val="1"/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31E01BAD"/>
    <w:multiLevelType w:val="hybridMultilevel"/>
    <w:tmpl w:val="31A298D8"/>
    <w:lvl w:ilvl="0" w:tplc="0916F9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381FD9"/>
    <w:multiLevelType w:val="hybridMultilevel"/>
    <w:tmpl w:val="FAE25580"/>
    <w:lvl w:ilvl="0" w:tplc="917EFB4A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1D"/>
    <w:rsid w:val="0005351D"/>
    <w:rsid w:val="000A2D44"/>
    <w:rsid w:val="00100D0A"/>
    <w:rsid w:val="002A74D6"/>
    <w:rsid w:val="002B71AE"/>
    <w:rsid w:val="003F5541"/>
    <w:rsid w:val="0049224D"/>
    <w:rsid w:val="006213AD"/>
    <w:rsid w:val="00622AA5"/>
    <w:rsid w:val="00631EEA"/>
    <w:rsid w:val="006401A5"/>
    <w:rsid w:val="0066207D"/>
    <w:rsid w:val="006F6141"/>
    <w:rsid w:val="00714129"/>
    <w:rsid w:val="0077193D"/>
    <w:rsid w:val="007A7801"/>
    <w:rsid w:val="007E5CDB"/>
    <w:rsid w:val="008A1FB2"/>
    <w:rsid w:val="00953C8A"/>
    <w:rsid w:val="009E454E"/>
    <w:rsid w:val="00A00C58"/>
    <w:rsid w:val="00A51124"/>
    <w:rsid w:val="00AF7E3B"/>
    <w:rsid w:val="00C8257F"/>
    <w:rsid w:val="00CA5A66"/>
    <w:rsid w:val="00CA6DEC"/>
    <w:rsid w:val="00CE58C7"/>
    <w:rsid w:val="00E60913"/>
    <w:rsid w:val="00F458FF"/>
    <w:rsid w:val="00FA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986C4"/>
  <w15:docId w15:val="{43682ED2-DA39-48D7-9A14-1B187968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57F"/>
    <w:pPr>
      <w:spacing w:after="160" w:line="259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0A2D44"/>
    <w:pPr>
      <w:keepNext/>
      <w:spacing w:before="240" w:after="60" w:line="240" w:lineRule="auto"/>
      <w:outlineLvl w:val="2"/>
    </w:pPr>
    <w:rPr>
      <w:rFonts w:ascii="Times New Roman" w:hAnsi="Times New Roman" w:cs="Arial"/>
      <w:b/>
      <w:bCs/>
      <w:sz w:val="24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C8257F"/>
    <w:pPr>
      <w:ind w:left="720"/>
      <w:contextualSpacing/>
    </w:pPr>
  </w:style>
  <w:style w:type="table" w:styleId="a4">
    <w:name w:val="Table Grid"/>
    <w:basedOn w:val="a1"/>
    <w:uiPriority w:val="99"/>
    <w:rsid w:val="00CE58C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rsid w:val="000A2D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План на документа Знак"/>
    <w:basedOn w:val="a0"/>
    <w:link w:val="a5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7">
    <w:name w:val="Title"/>
    <w:basedOn w:val="a"/>
    <w:link w:val="a8"/>
    <w:uiPriority w:val="99"/>
    <w:qFormat/>
    <w:locked/>
    <w:rsid w:val="000A2D44"/>
    <w:pPr>
      <w:spacing w:after="0" w:line="240" w:lineRule="auto"/>
      <w:jc w:val="center"/>
    </w:pPr>
    <w:rPr>
      <w:b/>
      <w:sz w:val="24"/>
      <w:szCs w:val="20"/>
      <w:lang w:eastAsia="bg-BG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8">
    <w:name w:val="Заглавие Знак"/>
    <w:link w:val="a7"/>
    <w:uiPriority w:val="99"/>
    <w:locked/>
    <w:rsid w:val="000A2D44"/>
    <w:rPr>
      <w:b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A5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A5A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IstiStoinov</dc:creator>
  <cp:keywords/>
  <dc:description/>
  <cp:lastModifiedBy>1</cp:lastModifiedBy>
  <cp:revision>2</cp:revision>
  <cp:lastPrinted>2022-09-18T06:58:00Z</cp:lastPrinted>
  <dcterms:created xsi:type="dcterms:W3CDTF">2022-09-18T06:59:00Z</dcterms:created>
  <dcterms:modified xsi:type="dcterms:W3CDTF">2022-09-18T06:59:00Z</dcterms:modified>
</cp:coreProperties>
</file>