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Приложение:№ 2</w:t>
      </w: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ТЕМАТИЧНА ПРОГРАМА И ГРАФИК ЗА РАБОТА НА ГРУПАТА </w:t>
      </w: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</w:p>
    <w:p>
      <w:pPr>
        <w:numPr>
          <w:ilvl w:val="0"/>
          <w:numId w:val="1"/>
        </w:numPr>
        <w:tabs>
          <w:tab w:val="left" w:pos="180"/>
          <w:tab w:val="left" w:pos="567"/>
        </w:tabs>
        <w:spacing w:line="360" w:lineRule="auto"/>
        <w:ind w:hanging="1080"/>
        <w:jc w:val="both"/>
        <w:rPr>
          <w:b/>
        </w:rPr>
      </w:pPr>
      <w:r>
        <w:rPr>
          <w:b/>
        </w:rPr>
        <w:t>Цели:</w:t>
      </w: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tabs>
          <w:tab w:val="left" w:pos="180"/>
          <w:tab w:val="left" w:pos="426"/>
        </w:tabs>
        <w:suppressAutoHyphens/>
        <w:autoSpaceDN w:val="0"/>
        <w:spacing w:line="360" w:lineRule="auto"/>
        <w:ind w:hanging="1080"/>
        <w:jc w:val="both"/>
        <w:textAlignment w:val="baseline"/>
        <w:rPr>
          <w:b/>
        </w:rPr>
      </w:pPr>
      <w:r>
        <w:rPr>
          <w:b/>
        </w:rPr>
        <w:t>Очаквани резултати:</w:t>
      </w: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.………………………………………………………………………………………………………………………………………………………..................................................................................................</w:t>
      </w:r>
      <w:bookmarkStart w:id="0" w:name="_GoBack"/>
      <w:bookmarkEnd w:id="0"/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>
        <w:rPr>
          <w:b/>
        </w:rPr>
        <w:t>Разпределение на съдържанието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105"/>
        <w:gridCol w:w="1434"/>
        <w:gridCol w:w="1434"/>
        <w:gridCol w:w="90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jc w:val="center"/>
            </w:pPr>
            <w:r>
              <w:t>№ по ред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Тема/Ядро на учебното съдържание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Дата на провеждане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Място на провеждане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Брой часове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Начален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Общо: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  <w:tab w:val="left" w:pos="1134"/>
              </w:tabs>
              <w:spacing w:line="360" w:lineRule="auto"/>
              <w:jc w:val="both"/>
              <w:rPr>
                <w:b/>
              </w:rPr>
            </w:pPr>
          </w:p>
        </w:tc>
      </w:tr>
    </w:tbl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</w:p>
    <w:p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Ръководител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Директор: ………………….</w:t>
      </w:r>
    </w:p>
    <w:p>
      <w:pPr>
        <w:tabs>
          <w:tab w:val="left" w:pos="180"/>
          <w:tab w:val="left" w:pos="1134"/>
        </w:tabs>
        <w:spacing w:line="360" w:lineRule="auto"/>
        <w:ind w:left="6382" w:firstLine="708"/>
        <w:jc w:val="both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right" w:pos="9072"/>
        <w:tab w:val="clear" w:pos="4153"/>
        <w:tab w:val="clear" w:pos="8306"/>
      </w:tabs>
      <w:jc w:val="both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-------------</w:t>
    </w:r>
    <w:r>
      <w:fldChar w:fldCharType="begin"/>
    </w:r>
    <w:r>
      <w:instrText xml:space="preserve"> HYPERLINK "http://www.eufunds.bg" </w:instrText>
    </w:r>
    <w:r>
      <w:fldChar w:fldCharType="separate"/>
    </w:r>
    <w:r>
      <w:rPr>
        <w:rStyle w:val="5"/>
        <w:i/>
        <w:sz w:val="22"/>
        <w:szCs w:val="22"/>
        <w:lang w:val="en-US"/>
      </w:rPr>
      <w:t>www.eufunds.bg</w:t>
    </w:r>
    <w:r>
      <w:rPr>
        <w:rStyle w:val="5"/>
        <w:i/>
        <w:sz w:val="22"/>
        <w:szCs w:val="22"/>
        <w:lang w:val="en-US"/>
      </w:rPr>
      <w:fldChar w:fldCharType="end"/>
    </w:r>
    <w:r>
      <w:rPr>
        <w:i/>
        <w:sz w:val="22"/>
        <w:szCs w:val="22"/>
        <w:lang w:val="en-US"/>
      </w:rPr>
      <w:t>-------------------------------------------</w:t>
    </w: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12"/>
        <w:szCs w:val="12"/>
        <w:lang w:val="en-US"/>
      </w:rPr>
    </w:pP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318385" cy="805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00125" cy="6210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939925" cy="829310"/>
          <wp:effectExtent l="0" t="0" r="317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83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21B"/>
    <w:multiLevelType w:val="multilevel"/>
    <w:tmpl w:val="1EC5221B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 w:asciiTheme="minorHAnsi" w:hAnsiTheme="minorHAnsi" w:eastAsiaTheme="minorHAnsi" w:cstheme="minorBidi"/>
        <w:sz w:val="22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 w:asciiTheme="minorHAnsi" w:hAnsiTheme="minorHAnsi" w:eastAsiaTheme="minorHAnsi" w:cstheme="minorBidi"/>
        <w:sz w:val="22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asciiTheme="minorHAnsi" w:hAnsiTheme="minorHAnsi" w:eastAsiaTheme="minorHAnsi" w:cstheme="minorBidi"/>
        <w:sz w:val="22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asciiTheme="minorHAnsi" w:hAnsiTheme="minorHAnsi" w:eastAsiaTheme="minorHAnsi" w:cstheme="minorBidi"/>
        <w:sz w:val="22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asciiTheme="minorHAnsi" w:hAnsiTheme="minorHAnsi" w:eastAsiaTheme="minorHAnsi" w:cstheme="minorBidi"/>
        <w:sz w:val="22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asciiTheme="minorHAnsi" w:hAnsiTheme="minorHAnsi" w:eastAsiaTheme="minorHAnsi" w:cstheme="minorBidi"/>
        <w:sz w:val="22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asciiTheme="minorHAnsi" w:hAnsiTheme="minorHAnsi" w:eastAsiaTheme="minorHAnsi" w:cstheme="minorBidi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C2F4C"/>
    <w:rsid w:val="1DD63DD2"/>
    <w:rsid w:val="34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0"/>
    <w:pPr>
      <w:ind w:left="720"/>
    </w:pPr>
    <w:rPr>
      <w:rFonts w:ascii="Calibri" w:hAnsi="Calibri" w:cs="Calibri" w:eastAsiaTheme="minorHAns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2020-01-14T09:08:00Z</dcterms:created>
  <dc:creator>Mirena</dc:creator>
  <cp:lastModifiedBy>Mirena</cp:lastModifiedBy>
  <dcterms:modified xsi:type="dcterms:W3CDTF">2020-01-14T10:25:15Z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