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36" w:rsidRPr="00F03036" w:rsidRDefault="00F03036" w:rsidP="00FB23A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bg-BG"/>
        </w:rPr>
      </w:pPr>
      <w:r w:rsidRPr="00F03036">
        <w:rPr>
          <w:rFonts w:ascii="Times New Roman" w:eastAsia="Times New Roman" w:hAnsi="Times New Roman" w:cs="Times New Roman"/>
          <w:b/>
          <w:bCs/>
          <w:sz w:val="28"/>
          <w:szCs w:val="28"/>
          <w:lang w:eastAsia="bg-BG"/>
        </w:rPr>
        <w:t>Въведение в RAID системите</w:t>
      </w:r>
    </w:p>
    <w:p w:rsidR="00F03036" w:rsidRPr="00F03036" w:rsidRDefault="00FB23A3" w:rsidP="00F0303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b/>
          <w:bCs/>
          <w:sz w:val="28"/>
          <w:szCs w:val="28"/>
          <w:lang w:eastAsia="bg-BG"/>
        </w:rPr>
        <w:t xml:space="preserve">1. Определение: </w:t>
      </w:r>
      <w:r w:rsidR="00F03036" w:rsidRPr="00F03036">
        <w:rPr>
          <w:rFonts w:ascii="Times New Roman" w:eastAsia="Times New Roman" w:hAnsi="Times New Roman" w:cs="Times New Roman"/>
          <w:b/>
          <w:bCs/>
          <w:sz w:val="28"/>
          <w:szCs w:val="28"/>
          <w:lang w:eastAsia="bg-BG"/>
        </w:rPr>
        <w:t>RAID (Redundant Array of Independent Disks)</w:t>
      </w:r>
      <w:r w:rsidR="00F03036" w:rsidRPr="00F03036">
        <w:rPr>
          <w:rFonts w:ascii="Times New Roman" w:eastAsia="Times New Roman" w:hAnsi="Times New Roman" w:cs="Times New Roman"/>
          <w:sz w:val="28"/>
          <w:szCs w:val="28"/>
          <w:lang w:eastAsia="bg-BG"/>
        </w:rPr>
        <w:t>: Това е технология, която обединява множество физически дискове в един логически диск за целите на подобряване на производителността и/или надеждността на данните. Технологията предоставя различни конфигурации, известни като "нива на RAID", като всяко ниво има уникални характеристики.</w:t>
      </w:r>
    </w:p>
    <w:p w:rsidR="00F03036" w:rsidRPr="00F03036" w:rsidRDefault="00F03036" w:rsidP="00F03036">
      <w:pPr>
        <w:spacing w:before="100" w:beforeAutospacing="1" w:after="100" w:afterAutospacing="1" w:line="240" w:lineRule="auto"/>
        <w:outlineLvl w:val="2"/>
        <w:rPr>
          <w:rFonts w:ascii="Times New Roman" w:eastAsia="Times New Roman" w:hAnsi="Times New Roman" w:cs="Times New Roman"/>
          <w:b/>
          <w:bCs/>
          <w:sz w:val="28"/>
          <w:szCs w:val="28"/>
          <w:lang w:eastAsia="bg-BG"/>
        </w:rPr>
      </w:pPr>
      <w:r w:rsidRPr="00F03036">
        <w:rPr>
          <w:rFonts w:ascii="Times New Roman" w:eastAsia="Times New Roman" w:hAnsi="Times New Roman" w:cs="Times New Roman"/>
          <w:b/>
          <w:bCs/>
          <w:sz w:val="28"/>
          <w:szCs w:val="28"/>
          <w:lang w:eastAsia="bg-BG"/>
        </w:rPr>
        <w:t>2. Основни концепции и терминология</w:t>
      </w:r>
    </w:p>
    <w:p w:rsidR="00F03036" w:rsidRPr="00F03036" w:rsidRDefault="00F03036" w:rsidP="00F03036">
      <w:pPr>
        <w:numPr>
          <w:ilvl w:val="0"/>
          <w:numId w:val="2"/>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Диск</w:t>
      </w:r>
      <w:r w:rsidRPr="00F03036">
        <w:rPr>
          <w:rFonts w:ascii="Times New Roman" w:eastAsia="Times New Roman" w:hAnsi="Times New Roman" w:cs="Times New Roman"/>
          <w:sz w:val="28"/>
          <w:szCs w:val="28"/>
          <w:lang w:eastAsia="bg-BG"/>
        </w:rPr>
        <w:t>: Физическо устройство за съхранение на данни, което може да съхранява информация чрез магнитни, оптични или твърдотелни технологии.</w:t>
      </w:r>
    </w:p>
    <w:p w:rsidR="00F03036" w:rsidRPr="00F03036" w:rsidRDefault="00F03036" w:rsidP="00F03036">
      <w:pPr>
        <w:numPr>
          <w:ilvl w:val="0"/>
          <w:numId w:val="2"/>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Дисков масив</w:t>
      </w:r>
      <w:r w:rsidRPr="00F03036">
        <w:rPr>
          <w:rFonts w:ascii="Times New Roman" w:eastAsia="Times New Roman" w:hAnsi="Times New Roman" w:cs="Times New Roman"/>
          <w:sz w:val="28"/>
          <w:szCs w:val="28"/>
          <w:lang w:eastAsia="bg-BG"/>
        </w:rPr>
        <w:t>: Съставен от множество дискове, масивът увеличава общото дисково пространство и подобрява производителността или надеждността.</w:t>
      </w:r>
    </w:p>
    <w:p w:rsidR="00F03036" w:rsidRPr="00F03036" w:rsidRDefault="00F03036" w:rsidP="00F03036">
      <w:pPr>
        <w:numPr>
          <w:ilvl w:val="0"/>
          <w:numId w:val="2"/>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Паритет</w:t>
      </w:r>
      <w:r w:rsidRPr="00F03036">
        <w:rPr>
          <w:rFonts w:ascii="Times New Roman" w:eastAsia="Times New Roman" w:hAnsi="Times New Roman" w:cs="Times New Roman"/>
          <w:sz w:val="28"/>
          <w:szCs w:val="28"/>
          <w:lang w:eastAsia="bg-BG"/>
        </w:rPr>
        <w:t>: Техника за осигуряване на издръжливост на данните, използвана в някои RAID конфигурации, която позволява възстановяването на данни при повреда на диск.</w:t>
      </w:r>
    </w:p>
    <w:p w:rsidR="00F03036" w:rsidRPr="00F03036" w:rsidRDefault="00F03036" w:rsidP="00F03036">
      <w:pPr>
        <w:numPr>
          <w:ilvl w:val="0"/>
          <w:numId w:val="2"/>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Стрипинг (Striping)</w:t>
      </w:r>
      <w:r w:rsidRPr="00F03036">
        <w:rPr>
          <w:rFonts w:ascii="Times New Roman" w:eastAsia="Times New Roman" w:hAnsi="Times New Roman" w:cs="Times New Roman"/>
          <w:sz w:val="28"/>
          <w:szCs w:val="28"/>
          <w:lang w:eastAsia="bg-BG"/>
        </w:rPr>
        <w:t>: Разделяне на данните на блокове и тяхното разпределяне на различни дискове, което увеличава скоростта на четене и запис.</w:t>
      </w:r>
    </w:p>
    <w:p w:rsidR="00F03036" w:rsidRPr="00F03036" w:rsidRDefault="00F03036" w:rsidP="00F03036">
      <w:pPr>
        <w:numPr>
          <w:ilvl w:val="0"/>
          <w:numId w:val="2"/>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Миране (Mirroring)</w:t>
      </w:r>
      <w:r w:rsidRPr="00F03036">
        <w:rPr>
          <w:rFonts w:ascii="Times New Roman" w:eastAsia="Times New Roman" w:hAnsi="Times New Roman" w:cs="Times New Roman"/>
          <w:sz w:val="28"/>
          <w:szCs w:val="28"/>
          <w:lang w:eastAsia="bg-BG"/>
        </w:rPr>
        <w:t>: Копиране на данни идентично на два или повече диска, което увеличава надеждността при срив на диск.</w:t>
      </w:r>
    </w:p>
    <w:p w:rsidR="00F03036" w:rsidRPr="00F03036" w:rsidRDefault="00F03036" w:rsidP="00F03036">
      <w:pPr>
        <w:spacing w:before="100" w:beforeAutospacing="1" w:after="100" w:afterAutospacing="1" w:line="240" w:lineRule="auto"/>
        <w:outlineLvl w:val="2"/>
        <w:rPr>
          <w:rFonts w:ascii="Times New Roman" w:eastAsia="Times New Roman" w:hAnsi="Times New Roman" w:cs="Times New Roman"/>
          <w:b/>
          <w:bCs/>
          <w:sz w:val="28"/>
          <w:szCs w:val="28"/>
          <w:lang w:eastAsia="bg-BG"/>
        </w:rPr>
      </w:pPr>
      <w:r w:rsidRPr="00F03036">
        <w:rPr>
          <w:rFonts w:ascii="Times New Roman" w:eastAsia="Times New Roman" w:hAnsi="Times New Roman" w:cs="Times New Roman"/>
          <w:b/>
          <w:bCs/>
          <w:sz w:val="28"/>
          <w:szCs w:val="28"/>
          <w:lang w:eastAsia="bg-BG"/>
        </w:rPr>
        <w:t>3. Детайлно разглеждане на RAID 0 и RAID 1</w:t>
      </w:r>
    </w:p>
    <w:p w:rsidR="00F03036" w:rsidRPr="00F03036" w:rsidRDefault="00F03036" w:rsidP="00F03036">
      <w:pPr>
        <w:numPr>
          <w:ilvl w:val="0"/>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RAID 0:</w:t>
      </w:r>
    </w:p>
    <w:p w:rsidR="00F03036" w:rsidRPr="00FB23A3" w:rsidRDefault="00F03036" w:rsidP="00FB23A3">
      <w:pPr>
        <w:pStyle w:val="ListParagraph"/>
        <w:numPr>
          <w:ilvl w:val="2"/>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B23A3">
        <w:rPr>
          <w:rFonts w:ascii="Times New Roman" w:eastAsia="Times New Roman" w:hAnsi="Times New Roman" w:cs="Times New Roman"/>
          <w:b/>
          <w:bCs/>
          <w:sz w:val="28"/>
          <w:szCs w:val="28"/>
          <w:lang w:eastAsia="bg-BG"/>
        </w:rPr>
        <w:t>Принцип на работа</w:t>
      </w:r>
      <w:r w:rsidRPr="00FB23A3">
        <w:rPr>
          <w:rFonts w:ascii="Times New Roman" w:eastAsia="Times New Roman" w:hAnsi="Times New Roman" w:cs="Times New Roman"/>
          <w:sz w:val="28"/>
          <w:szCs w:val="28"/>
          <w:lang w:eastAsia="bg-BG"/>
        </w:rPr>
        <w:t>: Данните се разделят на блокове, които се записват паралелно на множество дискове, което увеличава скоростта на четене и запис.</w:t>
      </w:r>
    </w:p>
    <w:p w:rsidR="00F03036" w:rsidRPr="00FB23A3" w:rsidRDefault="00F03036" w:rsidP="00FB23A3">
      <w:pPr>
        <w:pStyle w:val="ListParagraph"/>
        <w:numPr>
          <w:ilvl w:val="2"/>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B23A3">
        <w:rPr>
          <w:rFonts w:ascii="Times New Roman" w:eastAsia="Times New Roman" w:hAnsi="Times New Roman" w:cs="Times New Roman"/>
          <w:b/>
          <w:bCs/>
          <w:sz w:val="28"/>
          <w:szCs w:val="28"/>
          <w:lang w:eastAsia="bg-BG"/>
        </w:rPr>
        <w:t>Предимства</w:t>
      </w:r>
      <w:r w:rsidRPr="00FB23A3">
        <w:rPr>
          <w:rFonts w:ascii="Times New Roman" w:eastAsia="Times New Roman" w:hAnsi="Times New Roman" w:cs="Times New Roman"/>
          <w:sz w:val="28"/>
          <w:szCs w:val="28"/>
          <w:lang w:eastAsia="bg-BG"/>
        </w:rPr>
        <w:t>: Максимална производителност на четене и запис.</w:t>
      </w:r>
    </w:p>
    <w:p w:rsidR="00F03036" w:rsidRPr="00FB23A3" w:rsidRDefault="00F03036" w:rsidP="00FB23A3">
      <w:pPr>
        <w:pStyle w:val="ListParagraph"/>
        <w:numPr>
          <w:ilvl w:val="2"/>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B23A3">
        <w:rPr>
          <w:rFonts w:ascii="Times New Roman" w:eastAsia="Times New Roman" w:hAnsi="Times New Roman" w:cs="Times New Roman"/>
          <w:b/>
          <w:bCs/>
          <w:sz w:val="28"/>
          <w:szCs w:val="28"/>
          <w:lang w:eastAsia="bg-BG"/>
        </w:rPr>
        <w:t>Рискове</w:t>
      </w:r>
      <w:r w:rsidRPr="00FB23A3">
        <w:rPr>
          <w:rFonts w:ascii="Times New Roman" w:eastAsia="Times New Roman" w:hAnsi="Times New Roman" w:cs="Times New Roman"/>
          <w:sz w:val="28"/>
          <w:szCs w:val="28"/>
          <w:lang w:eastAsia="bg-BG"/>
        </w:rPr>
        <w:t>: Няма защита на данните; ако един диск се повреди, всички данни в масива се губят.</w:t>
      </w:r>
    </w:p>
    <w:p w:rsidR="00F03036" w:rsidRPr="00F03036" w:rsidRDefault="00F03036" w:rsidP="00F03036">
      <w:pPr>
        <w:numPr>
          <w:ilvl w:val="0"/>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RAID 1:</w:t>
      </w:r>
    </w:p>
    <w:p w:rsidR="00F03036" w:rsidRPr="00FB23A3" w:rsidRDefault="00F03036" w:rsidP="00FB23A3">
      <w:pPr>
        <w:pStyle w:val="ListParagraph"/>
        <w:numPr>
          <w:ilvl w:val="2"/>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B23A3">
        <w:rPr>
          <w:rFonts w:ascii="Times New Roman" w:eastAsia="Times New Roman" w:hAnsi="Times New Roman" w:cs="Times New Roman"/>
          <w:b/>
          <w:bCs/>
          <w:sz w:val="28"/>
          <w:szCs w:val="28"/>
          <w:lang w:eastAsia="bg-BG"/>
        </w:rPr>
        <w:t>Принцип на работа</w:t>
      </w:r>
      <w:r w:rsidRPr="00FB23A3">
        <w:rPr>
          <w:rFonts w:ascii="Times New Roman" w:eastAsia="Times New Roman" w:hAnsi="Times New Roman" w:cs="Times New Roman"/>
          <w:sz w:val="28"/>
          <w:szCs w:val="28"/>
          <w:lang w:eastAsia="bg-BG"/>
        </w:rPr>
        <w:t>: Всички данни се записват идентично на два или повече диска.</w:t>
      </w:r>
    </w:p>
    <w:p w:rsidR="00F03036" w:rsidRPr="00FB23A3" w:rsidRDefault="00F03036" w:rsidP="00FB23A3">
      <w:pPr>
        <w:pStyle w:val="ListParagraph"/>
        <w:numPr>
          <w:ilvl w:val="2"/>
          <w:numId w:val="3"/>
        </w:numPr>
        <w:spacing w:before="100" w:beforeAutospacing="1" w:after="100" w:afterAutospacing="1" w:line="240" w:lineRule="auto"/>
        <w:rPr>
          <w:rFonts w:ascii="Times New Roman" w:eastAsia="Times New Roman" w:hAnsi="Times New Roman" w:cs="Times New Roman"/>
          <w:sz w:val="28"/>
          <w:szCs w:val="28"/>
          <w:lang w:eastAsia="bg-BG"/>
        </w:rPr>
      </w:pPr>
      <w:r w:rsidRPr="00FB23A3">
        <w:rPr>
          <w:rFonts w:ascii="Times New Roman" w:eastAsia="Times New Roman" w:hAnsi="Times New Roman" w:cs="Times New Roman"/>
          <w:b/>
          <w:bCs/>
          <w:sz w:val="28"/>
          <w:szCs w:val="28"/>
          <w:lang w:eastAsia="bg-BG"/>
        </w:rPr>
        <w:t>Предимства</w:t>
      </w:r>
      <w:r w:rsidRPr="00FB23A3">
        <w:rPr>
          <w:rFonts w:ascii="Times New Roman" w:eastAsia="Times New Roman" w:hAnsi="Times New Roman" w:cs="Times New Roman"/>
          <w:sz w:val="28"/>
          <w:szCs w:val="28"/>
          <w:lang w:eastAsia="bg-BG"/>
        </w:rPr>
        <w:t>: Ако един диск се повреди, данните остават непокътнати благодарение на останалите дискове.</w:t>
      </w:r>
    </w:p>
    <w:p w:rsidR="00F03036" w:rsidRPr="00F03036" w:rsidRDefault="00FB23A3" w:rsidP="00FB23A3">
      <w:pPr>
        <w:spacing w:before="100" w:beforeAutospacing="1" w:after="100" w:afterAutospacing="1" w:line="240" w:lineRule="auto"/>
        <w:ind w:left="1440"/>
        <w:rPr>
          <w:rFonts w:ascii="Times New Roman" w:eastAsia="Times New Roman" w:hAnsi="Times New Roman" w:cs="Times New Roman"/>
          <w:sz w:val="28"/>
          <w:szCs w:val="28"/>
          <w:lang w:eastAsia="bg-BG"/>
        </w:rPr>
      </w:pPr>
      <w:r>
        <w:rPr>
          <w:rFonts w:ascii="Times New Roman" w:eastAsia="Times New Roman" w:hAnsi="Times New Roman" w:cs="Times New Roman"/>
          <w:b/>
          <w:bCs/>
          <w:sz w:val="28"/>
          <w:szCs w:val="28"/>
          <w:lang w:eastAsia="bg-BG"/>
        </w:rPr>
        <w:t xml:space="preserve">- </w:t>
      </w:r>
      <w:r w:rsidR="00F03036" w:rsidRPr="00F03036">
        <w:rPr>
          <w:rFonts w:ascii="Times New Roman" w:eastAsia="Times New Roman" w:hAnsi="Times New Roman" w:cs="Times New Roman"/>
          <w:b/>
          <w:bCs/>
          <w:sz w:val="28"/>
          <w:szCs w:val="28"/>
          <w:lang w:eastAsia="bg-BG"/>
        </w:rPr>
        <w:t>Рискове</w:t>
      </w:r>
      <w:r w:rsidR="00F03036" w:rsidRPr="00F03036">
        <w:rPr>
          <w:rFonts w:ascii="Times New Roman" w:eastAsia="Times New Roman" w:hAnsi="Times New Roman" w:cs="Times New Roman"/>
          <w:sz w:val="28"/>
          <w:szCs w:val="28"/>
          <w:lang w:eastAsia="bg-BG"/>
        </w:rPr>
        <w:t>: Само половината от общия капацитет на дисковете се използва за съхранение на данни.</w:t>
      </w:r>
    </w:p>
    <w:p w:rsidR="00F03036" w:rsidRPr="00F03036" w:rsidRDefault="00F03036" w:rsidP="00F03036">
      <w:pPr>
        <w:spacing w:before="100" w:beforeAutospacing="1" w:after="100" w:afterAutospacing="1" w:line="240" w:lineRule="auto"/>
        <w:outlineLvl w:val="2"/>
        <w:rPr>
          <w:rFonts w:ascii="Times New Roman" w:eastAsia="Times New Roman" w:hAnsi="Times New Roman" w:cs="Times New Roman"/>
          <w:b/>
          <w:bCs/>
          <w:sz w:val="28"/>
          <w:szCs w:val="28"/>
          <w:lang w:eastAsia="bg-BG"/>
        </w:rPr>
      </w:pPr>
      <w:r w:rsidRPr="00F03036">
        <w:rPr>
          <w:rFonts w:ascii="Times New Roman" w:eastAsia="Times New Roman" w:hAnsi="Times New Roman" w:cs="Times New Roman"/>
          <w:b/>
          <w:bCs/>
          <w:sz w:val="28"/>
          <w:szCs w:val="28"/>
          <w:lang w:eastAsia="bg-BG"/>
        </w:rPr>
        <w:lastRenderedPageBreak/>
        <w:t>4. Сравнение между RAID 0 и RAID 1</w:t>
      </w:r>
    </w:p>
    <w:p w:rsidR="00F03036" w:rsidRPr="00F03036" w:rsidRDefault="00F03036" w:rsidP="00F03036">
      <w:pPr>
        <w:numPr>
          <w:ilvl w:val="0"/>
          <w:numId w:val="4"/>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Скорост</w:t>
      </w:r>
      <w:r w:rsidRPr="00F03036">
        <w:rPr>
          <w:rFonts w:ascii="Times New Roman" w:eastAsia="Times New Roman" w:hAnsi="Times New Roman" w:cs="Times New Roman"/>
          <w:sz w:val="28"/>
          <w:szCs w:val="28"/>
          <w:lang w:eastAsia="bg-BG"/>
        </w:rPr>
        <w:t>: RAID 0 предлага по-висока скорост на четене и запис, защото използва множество дискове за паралелни операции.</w:t>
      </w:r>
    </w:p>
    <w:p w:rsidR="00F03036" w:rsidRPr="00F03036" w:rsidRDefault="00F03036" w:rsidP="00F03036">
      <w:pPr>
        <w:numPr>
          <w:ilvl w:val="0"/>
          <w:numId w:val="4"/>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Използване на дисково пространство</w:t>
      </w:r>
      <w:r w:rsidRPr="00F03036">
        <w:rPr>
          <w:rFonts w:ascii="Times New Roman" w:eastAsia="Times New Roman" w:hAnsi="Times New Roman" w:cs="Times New Roman"/>
          <w:sz w:val="28"/>
          <w:szCs w:val="28"/>
          <w:lang w:eastAsia="bg-BG"/>
        </w:rPr>
        <w:t>: RAID 0 използва 100% от капацитета на дисковете, докато RAID 1 използва само 50%, тъй като данните се копират на всеки диск.</w:t>
      </w:r>
    </w:p>
    <w:p w:rsidR="00F03036" w:rsidRPr="00F03036" w:rsidRDefault="00F03036" w:rsidP="00F03036">
      <w:pPr>
        <w:numPr>
          <w:ilvl w:val="0"/>
          <w:numId w:val="4"/>
        </w:num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b/>
          <w:bCs/>
          <w:sz w:val="28"/>
          <w:szCs w:val="28"/>
          <w:lang w:eastAsia="bg-BG"/>
        </w:rPr>
        <w:t>Издръжливост на данните</w:t>
      </w:r>
      <w:r w:rsidRPr="00F03036">
        <w:rPr>
          <w:rFonts w:ascii="Times New Roman" w:eastAsia="Times New Roman" w:hAnsi="Times New Roman" w:cs="Times New Roman"/>
          <w:sz w:val="28"/>
          <w:szCs w:val="28"/>
          <w:lang w:eastAsia="bg-BG"/>
        </w:rPr>
        <w:t>: RAID 1 предлага по-висока издръжливост на данните, тъй като всички данни се съхраняват на повече от един диск.</w:t>
      </w:r>
    </w:p>
    <w:p w:rsidR="00F03036" w:rsidRP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sz w:val="28"/>
          <w:szCs w:val="28"/>
          <w:lang w:eastAsia="bg-BG"/>
        </w:rPr>
        <w:t>RAID (Redundant Array of Independent Disks) е технология за съхранение на данни, която обединява няколко физически диска в един логически диск. Целта на RAID е да подобри производителността, надеждността или и двете, чрез различни методи за разпределение на данните по дисковете. В зависимост от типа RAID, технологията може да увеличи скоростта на четене и запис, да предложи защита срещу губене на данни при повреда на диск или и двете.</w:t>
      </w:r>
    </w:p>
    <w:p w:rsidR="00F03036" w:rsidRP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sz w:val="28"/>
          <w:szCs w:val="28"/>
          <w:lang w:eastAsia="bg-BG"/>
        </w:rPr>
        <w:t>Представете си, че имате две библиотеки, които са точни копия една на друга. Всяка книга, която купите за едната библиотека, веднага купувате и за другата. Ако една от библиотеките изгори или по друг начин бъде унищожена, все още имате всички книги в другата библиотека. Това ви дава висока надеждност, защото вашата колекция от книги е защитена от загуба. Този метод изисква повече ресурси (трябва да купите двойно повече книги), но осигурява мир на ум чрез издръжливост.</w:t>
      </w:r>
    </w:p>
    <w:p w:rsidR="00F03036" w:rsidRPr="00F03036" w:rsidRDefault="00F03036" w:rsidP="00F03036">
      <w:pPr>
        <w:spacing w:before="100" w:beforeAutospacing="1" w:after="100" w:afterAutospacing="1" w:line="240" w:lineRule="auto"/>
        <w:outlineLvl w:val="2"/>
        <w:rPr>
          <w:rFonts w:ascii="Times New Roman" w:eastAsia="Times New Roman" w:hAnsi="Times New Roman" w:cs="Times New Roman"/>
          <w:b/>
          <w:bCs/>
          <w:sz w:val="28"/>
          <w:szCs w:val="28"/>
          <w:lang w:eastAsia="bg-BG"/>
        </w:rPr>
      </w:pPr>
      <w:r w:rsidRPr="00F03036">
        <w:rPr>
          <w:rFonts w:ascii="Times New Roman" w:eastAsia="Times New Roman" w:hAnsi="Times New Roman" w:cs="Times New Roman"/>
          <w:b/>
          <w:bCs/>
          <w:sz w:val="28"/>
          <w:szCs w:val="28"/>
          <w:lang w:eastAsia="bg-BG"/>
        </w:rPr>
        <w:t>Пример с RAID 0 (Striping):</w:t>
      </w:r>
    </w:p>
    <w:p w:rsidR="00F03036" w:rsidRP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r w:rsidRPr="00F03036">
        <w:rPr>
          <w:rFonts w:ascii="Times New Roman" w:eastAsia="Times New Roman" w:hAnsi="Times New Roman" w:cs="Times New Roman"/>
          <w:sz w:val="28"/>
          <w:szCs w:val="28"/>
          <w:lang w:eastAsia="bg-BG"/>
        </w:rPr>
        <w:t>За да увеличите ефективността на обслужването в библиотека, вие наемате двама библиотекари, които работят едновременно. Когато посетител иска да вземе набор от книги, първият библиотекар взема всички нечетни книги, а вторият – всички четни книги. Това удвоява скоростта, с която може да обслужите посетителите, защото разделяте товара между двама работници. Въпреки това, ако един от библиотекарите си тръгне (т.е. ако един диск се повреди), вие губите половината от книгите, които трябва да доставите, защото вече няма кой да ги намери бързо.</w:t>
      </w:r>
    </w:p>
    <w:p w:rsid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p>
    <w:p w:rsid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p>
    <w:p w:rsidR="00F03036" w:rsidRDefault="00F03036" w:rsidP="00F03036">
      <w:pPr>
        <w:spacing w:before="100" w:beforeAutospacing="1" w:after="100" w:afterAutospacing="1" w:line="240" w:lineRule="auto"/>
        <w:rPr>
          <w:rFonts w:ascii="Times New Roman" w:eastAsia="Times New Roman" w:hAnsi="Times New Roman" w:cs="Times New Roman"/>
          <w:sz w:val="28"/>
          <w:szCs w:val="28"/>
          <w:lang w:eastAsia="bg-BG"/>
        </w:rPr>
      </w:pPr>
      <w:bookmarkStart w:id="0" w:name="_GoBack"/>
      <w:bookmarkEnd w:id="0"/>
    </w:p>
    <w:p w:rsidR="00F03036" w:rsidRPr="00F03036" w:rsidRDefault="00F03036" w:rsidP="00F03036">
      <w:pPr>
        <w:spacing w:before="100" w:beforeAutospacing="1" w:after="100" w:afterAutospacing="1" w:line="240" w:lineRule="auto"/>
        <w:rPr>
          <w:rFonts w:ascii="Times New Roman" w:eastAsia="Times New Roman" w:hAnsi="Times New Roman" w:cs="Times New Roman"/>
          <w:sz w:val="24"/>
          <w:szCs w:val="24"/>
          <w:lang w:eastAsia="bg-BG"/>
        </w:rPr>
      </w:pPr>
    </w:p>
    <w:tbl>
      <w:tblPr>
        <w:tblStyle w:val="TableGrid"/>
        <w:tblW w:w="0" w:type="auto"/>
        <w:tblLook w:val="04A0" w:firstRow="1" w:lastRow="0" w:firstColumn="1" w:lastColumn="0" w:noHBand="0" w:noVBand="1"/>
      </w:tblPr>
      <w:tblGrid>
        <w:gridCol w:w="1041"/>
        <w:gridCol w:w="1289"/>
        <w:gridCol w:w="2021"/>
        <w:gridCol w:w="2553"/>
        <w:gridCol w:w="2158"/>
      </w:tblGrid>
      <w:tr w:rsidR="00F03036" w:rsidRPr="00F03036" w:rsidTr="00F03036">
        <w:tc>
          <w:tcPr>
            <w:tcW w:w="0" w:type="auto"/>
            <w:hideMark/>
          </w:tcPr>
          <w:p w:rsidR="00F03036" w:rsidRPr="00F03036" w:rsidRDefault="00F03036" w:rsidP="00F03036">
            <w:pPr>
              <w:jc w:val="center"/>
              <w:rPr>
                <w:rFonts w:ascii="Times New Roman" w:eastAsia="Times New Roman" w:hAnsi="Times New Roman" w:cs="Times New Roman"/>
                <w:b/>
                <w:bCs/>
                <w:sz w:val="24"/>
                <w:szCs w:val="24"/>
                <w:lang w:eastAsia="bg-BG"/>
              </w:rPr>
            </w:pPr>
            <w:r w:rsidRPr="00F03036">
              <w:rPr>
                <w:rFonts w:ascii="Times New Roman" w:eastAsia="Times New Roman" w:hAnsi="Times New Roman" w:cs="Times New Roman"/>
                <w:b/>
                <w:bCs/>
                <w:sz w:val="24"/>
                <w:szCs w:val="24"/>
                <w:lang w:eastAsia="bg-BG"/>
              </w:rPr>
              <w:t>RAID Ниво</w:t>
            </w:r>
          </w:p>
        </w:tc>
        <w:tc>
          <w:tcPr>
            <w:tcW w:w="0" w:type="auto"/>
            <w:hideMark/>
          </w:tcPr>
          <w:p w:rsidR="00F03036" w:rsidRPr="00F03036" w:rsidRDefault="00F03036" w:rsidP="00F03036">
            <w:pPr>
              <w:jc w:val="center"/>
              <w:rPr>
                <w:rFonts w:ascii="Times New Roman" w:eastAsia="Times New Roman" w:hAnsi="Times New Roman" w:cs="Times New Roman"/>
                <w:b/>
                <w:bCs/>
                <w:sz w:val="24"/>
                <w:szCs w:val="24"/>
                <w:lang w:eastAsia="bg-BG"/>
              </w:rPr>
            </w:pPr>
            <w:r w:rsidRPr="00F03036">
              <w:rPr>
                <w:rFonts w:ascii="Times New Roman" w:eastAsia="Times New Roman" w:hAnsi="Times New Roman" w:cs="Times New Roman"/>
                <w:b/>
                <w:bCs/>
                <w:sz w:val="24"/>
                <w:szCs w:val="24"/>
                <w:lang w:eastAsia="bg-BG"/>
              </w:rPr>
              <w:t>Описание</w:t>
            </w:r>
          </w:p>
        </w:tc>
        <w:tc>
          <w:tcPr>
            <w:tcW w:w="0" w:type="auto"/>
            <w:hideMark/>
          </w:tcPr>
          <w:p w:rsidR="00F03036" w:rsidRPr="00F03036" w:rsidRDefault="00F03036" w:rsidP="00F03036">
            <w:pPr>
              <w:jc w:val="center"/>
              <w:rPr>
                <w:rFonts w:ascii="Times New Roman" w:eastAsia="Times New Roman" w:hAnsi="Times New Roman" w:cs="Times New Roman"/>
                <w:b/>
                <w:bCs/>
                <w:sz w:val="24"/>
                <w:szCs w:val="24"/>
                <w:lang w:eastAsia="bg-BG"/>
              </w:rPr>
            </w:pPr>
            <w:r w:rsidRPr="00F03036">
              <w:rPr>
                <w:rFonts w:ascii="Times New Roman" w:eastAsia="Times New Roman" w:hAnsi="Times New Roman" w:cs="Times New Roman"/>
                <w:b/>
                <w:bCs/>
                <w:sz w:val="24"/>
                <w:szCs w:val="24"/>
                <w:lang w:eastAsia="bg-BG"/>
              </w:rPr>
              <w:t>Скорост на четене/запис</w:t>
            </w:r>
          </w:p>
        </w:tc>
        <w:tc>
          <w:tcPr>
            <w:tcW w:w="0" w:type="auto"/>
            <w:hideMark/>
          </w:tcPr>
          <w:p w:rsidR="00F03036" w:rsidRPr="00F03036" w:rsidRDefault="00F03036" w:rsidP="00F03036">
            <w:pPr>
              <w:jc w:val="center"/>
              <w:rPr>
                <w:rFonts w:ascii="Times New Roman" w:eastAsia="Times New Roman" w:hAnsi="Times New Roman" w:cs="Times New Roman"/>
                <w:b/>
                <w:bCs/>
                <w:sz w:val="24"/>
                <w:szCs w:val="24"/>
                <w:lang w:eastAsia="bg-BG"/>
              </w:rPr>
            </w:pPr>
            <w:r w:rsidRPr="00F03036">
              <w:rPr>
                <w:rFonts w:ascii="Times New Roman" w:eastAsia="Times New Roman" w:hAnsi="Times New Roman" w:cs="Times New Roman"/>
                <w:b/>
                <w:bCs/>
                <w:sz w:val="24"/>
                <w:szCs w:val="24"/>
                <w:lang w:eastAsia="bg-BG"/>
              </w:rPr>
              <w:t>Използване на дисково пространство</w:t>
            </w:r>
          </w:p>
        </w:tc>
        <w:tc>
          <w:tcPr>
            <w:tcW w:w="0" w:type="auto"/>
            <w:hideMark/>
          </w:tcPr>
          <w:p w:rsidR="00F03036" w:rsidRPr="00F03036" w:rsidRDefault="00F03036" w:rsidP="00F03036">
            <w:pPr>
              <w:jc w:val="center"/>
              <w:rPr>
                <w:rFonts w:ascii="Times New Roman" w:eastAsia="Times New Roman" w:hAnsi="Times New Roman" w:cs="Times New Roman"/>
                <w:b/>
                <w:bCs/>
                <w:sz w:val="24"/>
                <w:szCs w:val="24"/>
                <w:lang w:eastAsia="bg-BG"/>
              </w:rPr>
            </w:pPr>
            <w:r w:rsidRPr="00F03036">
              <w:rPr>
                <w:rFonts w:ascii="Times New Roman" w:eastAsia="Times New Roman" w:hAnsi="Times New Roman" w:cs="Times New Roman"/>
                <w:b/>
                <w:bCs/>
                <w:sz w:val="24"/>
                <w:szCs w:val="24"/>
                <w:lang w:eastAsia="bg-BG"/>
              </w:rPr>
              <w:t>Издръжливост на данни</w:t>
            </w:r>
          </w:p>
        </w:tc>
      </w:tr>
    </w:tbl>
    <w:p w:rsidR="00F03036" w:rsidRPr="00F03036" w:rsidRDefault="00F03036" w:rsidP="00F03036">
      <w:pPr>
        <w:spacing w:after="0" w:line="240" w:lineRule="auto"/>
        <w:rPr>
          <w:rFonts w:ascii="Times New Roman" w:eastAsia="Times New Roman" w:hAnsi="Times New Roman" w:cs="Times New Roman"/>
          <w:vanish/>
          <w:sz w:val="24"/>
          <w:szCs w:val="24"/>
          <w:lang w:eastAsia="bg-BG"/>
        </w:rPr>
      </w:pPr>
    </w:p>
    <w:tbl>
      <w:tblPr>
        <w:tblStyle w:val="TableGrid"/>
        <w:tblW w:w="0" w:type="auto"/>
        <w:tblLook w:val="04A0" w:firstRow="1" w:lastRow="0" w:firstColumn="1" w:lastColumn="0" w:noHBand="0" w:noVBand="1"/>
      </w:tblPr>
      <w:tblGrid>
        <w:gridCol w:w="839"/>
        <w:gridCol w:w="2196"/>
        <w:gridCol w:w="1006"/>
        <w:gridCol w:w="2426"/>
        <w:gridCol w:w="2595"/>
      </w:tblGrid>
      <w:tr w:rsidR="00F03036" w:rsidRPr="00F03036" w:rsidTr="00F03036">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RAID 0</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Стрипинг на данни по няколко диска без излишни данни.</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Най-висока</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100% използване на наличното дисково пространство</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Няма издръжливост; губят се данни при повреда на диск</w:t>
            </w:r>
          </w:p>
        </w:tc>
      </w:tr>
    </w:tbl>
    <w:p w:rsidR="00F03036" w:rsidRPr="00F03036" w:rsidRDefault="00F03036" w:rsidP="00F03036">
      <w:pPr>
        <w:spacing w:after="0" w:line="240" w:lineRule="auto"/>
        <w:rPr>
          <w:rFonts w:ascii="Times New Roman" w:eastAsia="Times New Roman" w:hAnsi="Times New Roman" w:cs="Times New Roman"/>
          <w:vanish/>
          <w:sz w:val="24"/>
          <w:szCs w:val="24"/>
          <w:lang w:eastAsia="bg-BG"/>
        </w:rPr>
      </w:pPr>
    </w:p>
    <w:tbl>
      <w:tblPr>
        <w:tblStyle w:val="TableGrid"/>
        <w:tblW w:w="0" w:type="auto"/>
        <w:tblLook w:val="04A0" w:firstRow="1" w:lastRow="0" w:firstColumn="1" w:lastColumn="0" w:noHBand="0" w:noVBand="1"/>
      </w:tblPr>
      <w:tblGrid>
        <w:gridCol w:w="836"/>
        <w:gridCol w:w="2270"/>
        <w:gridCol w:w="1499"/>
        <w:gridCol w:w="2193"/>
        <w:gridCol w:w="2264"/>
      </w:tblGrid>
      <w:tr w:rsidR="00F03036" w:rsidRPr="00F03036" w:rsidTr="00F03036">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RAID 1</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Огледално отражение на данни между два или повече диска.</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Висока за четене, по-ниска за запис</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50% използване, тъй като всички данни се дублират</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Висока; данните остават достъпни дори при повреда на един диск</w:t>
            </w:r>
          </w:p>
        </w:tc>
      </w:tr>
    </w:tbl>
    <w:p w:rsidR="00F03036" w:rsidRPr="00F03036" w:rsidRDefault="00F03036" w:rsidP="00F03036">
      <w:pPr>
        <w:spacing w:after="0" w:line="240" w:lineRule="auto"/>
        <w:rPr>
          <w:rFonts w:ascii="Times New Roman" w:eastAsia="Times New Roman" w:hAnsi="Times New Roman" w:cs="Times New Roman"/>
          <w:vanish/>
          <w:sz w:val="24"/>
          <w:szCs w:val="24"/>
          <w:lang w:eastAsia="bg-BG"/>
        </w:rPr>
      </w:pPr>
    </w:p>
    <w:tbl>
      <w:tblPr>
        <w:tblStyle w:val="TableGrid"/>
        <w:tblW w:w="0" w:type="auto"/>
        <w:tblLook w:val="04A0" w:firstRow="1" w:lastRow="0" w:firstColumn="1" w:lastColumn="0" w:noHBand="0" w:noVBand="1"/>
      </w:tblPr>
      <w:tblGrid>
        <w:gridCol w:w="823"/>
        <w:gridCol w:w="2804"/>
        <w:gridCol w:w="1276"/>
        <w:gridCol w:w="2546"/>
        <w:gridCol w:w="1613"/>
      </w:tblGrid>
      <w:tr w:rsidR="00F03036" w:rsidRPr="00E45113" w:rsidTr="00F03036">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RAID 5</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Стрипинг с паритет, разпределян на всички дискове, което позволява възстановяване при грешка.</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Висока за четене, средна за запис</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По-малко от 100%, тъй като част от пространството се използва за паритет</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Висока; може да издържи на повреда на един диск</w:t>
            </w:r>
          </w:p>
        </w:tc>
      </w:tr>
    </w:tbl>
    <w:p w:rsidR="00F03036" w:rsidRPr="00F03036" w:rsidRDefault="00F03036" w:rsidP="00F03036">
      <w:pPr>
        <w:spacing w:after="0" w:line="240" w:lineRule="auto"/>
        <w:rPr>
          <w:rFonts w:ascii="Times New Roman" w:eastAsia="Times New Roman" w:hAnsi="Times New Roman" w:cs="Times New Roman"/>
          <w:vanish/>
          <w:sz w:val="24"/>
          <w:szCs w:val="24"/>
          <w:lang w:eastAsia="bg-BG"/>
        </w:rPr>
      </w:pPr>
    </w:p>
    <w:tbl>
      <w:tblPr>
        <w:tblStyle w:val="TableGrid"/>
        <w:tblW w:w="0" w:type="auto"/>
        <w:tblLook w:val="04A0" w:firstRow="1" w:lastRow="0" w:firstColumn="1" w:lastColumn="0" w:noHBand="0" w:noVBand="1"/>
      </w:tblPr>
      <w:tblGrid>
        <w:gridCol w:w="854"/>
        <w:gridCol w:w="2462"/>
        <w:gridCol w:w="1333"/>
        <w:gridCol w:w="1788"/>
        <w:gridCol w:w="2625"/>
      </w:tblGrid>
      <w:tr w:rsidR="00F03036" w:rsidRPr="00F03036" w:rsidTr="00F03036">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RAID 10</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Комбинация от стрипинг (RAID 0) и огледално отражение (RAID 1).</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Много висока за четене и запис</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50%, използва се огледално отражение</w:t>
            </w:r>
          </w:p>
        </w:tc>
        <w:tc>
          <w:tcPr>
            <w:tcW w:w="0" w:type="auto"/>
            <w:hideMark/>
          </w:tcPr>
          <w:p w:rsidR="00F03036" w:rsidRPr="00F03036" w:rsidRDefault="00F03036" w:rsidP="00F03036">
            <w:pPr>
              <w:rPr>
                <w:rFonts w:ascii="Times New Roman" w:eastAsia="Times New Roman" w:hAnsi="Times New Roman" w:cs="Times New Roman"/>
                <w:sz w:val="24"/>
                <w:szCs w:val="24"/>
                <w:lang w:eastAsia="bg-BG"/>
              </w:rPr>
            </w:pPr>
            <w:r w:rsidRPr="00F03036">
              <w:rPr>
                <w:rFonts w:ascii="Times New Roman" w:eastAsia="Times New Roman" w:hAnsi="Times New Roman" w:cs="Times New Roman"/>
                <w:sz w:val="24"/>
                <w:szCs w:val="24"/>
                <w:lang w:eastAsia="bg-BG"/>
              </w:rPr>
              <w:t>Много висока; поддържа повреди на множество дискове (по един във всяка подгрупа)</w:t>
            </w:r>
          </w:p>
        </w:tc>
      </w:tr>
    </w:tbl>
    <w:p w:rsidR="00951250" w:rsidRDefault="00951250"/>
    <w:sectPr w:rsidR="00951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EB"/>
    <w:multiLevelType w:val="multilevel"/>
    <w:tmpl w:val="C700F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13D53"/>
    <w:multiLevelType w:val="multilevel"/>
    <w:tmpl w:val="9CE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106FB"/>
    <w:multiLevelType w:val="multilevel"/>
    <w:tmpl w:val="FF6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30C69"/>
    <w:multiLevelType w:val="multilevel"/>
    <w:tmpl w:val="A08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A0266"/>
    <w:multiLevelType w:val="multilevel"/>
    <w:tmpl w:val="427A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36"/>
    <w:rsid w:val="00951250"/>
    <w:rsid w:val="00E45113"/>
    <w:rsid w:val="00F03036"/>
    <w:rsid w:val="00FB23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C4A60"/>
  <w15:chartTrackingRefBased/>
  <w15:docId w15:val="{3F9471E7-27E3-4EA1-9073-9366A36C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8318">
      <w:bodyDiv w:val="1"/>
      <w:marLeft w:val="0"/>
      <w:marRight w:val="0"/>
      <w:marTop w:val="0"/>
      <w:marBottom w:val="0"/>
      <w:divBdr>
        <w:top w:val="none" w:sz="0" w:space="0" w:color="auto"/>
        <w:left w:val="none" w:sz="0" w:space="0" w:color="auto"/>
        <w:bottom w:val="none" w:sz="0" w:space="0" w:color="auto"/>
        <w:right w:val="none" w:sz="0" w:space="0" w:color="auto"/>
      </w:divBdr>
    </w:div>
    <w:div w:id="1762792549">
      <w:bodyDiv w:val="1"/>
      <w:marLeft w:val="0"/>
      <w:marRight w:val="0"/>
      <w:marTop w:val="0"/>
      <w:marBottom w:val="0"/>
      <w:divBdr>
        <w:top w:val="none" w:sz="0" w:space="0" w:color="auto"/>
        <w:left w:val="none" w:sz="0" w:space="0" w:color="auto"/>
        <w:bottom w:val="none" w:sz="0" w:space="0" w:color="auto"/>
        <w:right w:val="none" w:sz="0" w:space="0" w:color="auto"/>
      </w:divBdr>
    </w:div>
    <w:div w:id="1791822569">
      <w:bodyDiv w:val="1"/>
      <w:marLeft w:val="0"/>
      <w:marRight w:val="0"/>
      <w:marTop w:val="0"/>
      <w:marBottom w:val="0"/>
      <w:divBdr>
        <w:top w:val="none" w:sz="0" w:space="0" w:color="auto"/>
        <w:left w:val="none" w:sz="0" w:space="0" w:color="auto"/>
        <w:bottom w:val="none" w:sz="0" w:space="0" w:color="auto"/>
        <w:right w:val="none" w:sz="0" w:space="0" w:color="auto"/>
      </w:divBdr>
      <w:divsChild>
        <w:div w:id="1389912001">
          <w:marLeft w:val="0"/>
          <w:marRight w:val="0"/>
          <w:marTop w:val="0"/>
          <w:marBottom w:val="0"/>
          <w:divBdr>
            <w:top w:val="none" w:sz="0" w:space="0" w:color="auto"/>
            <w:left w:val="none" w:sz="0" w:space="0" w:color="auto"/>
            <w:bottom w:val="none" w:sz="0" w:space="0" w:color="auto"/>
            <w:right w:val="none" w:sz="0" w:space="0" w:color="auto"/>
          </w:divBdr>
          <w:divsChild>
            <w:div w:id="1282304370">
              <w:marLeft w:val="0"/>
              <w:marRight w:val="0"/>
              <w:marTop w:val="0"/>
              <w:marBottom w:val="0"/>
              <w:divBdr>
                <w:top w:val="none" w:sz="0" w:space="0" w:color="auto"/>
                <w:left w:val="none" w:sz="0" w:space="0" w:color="auto"/>
                <w:bottom w:val="none" w:sz="0" w:space="0" w:color="auto"/>
                <w:right w:val="none" w:sz="0" w:space="0" w:color="auto"/>
              </w:divBdr>
              <w:divsChild>
                <w:div w:id="1139299506">
                  <w:marLeft w:val="0"/>
                  <w:marRight w:val="0"/>
                  <w:marTop w:val="0"/>
                  <w:marBottom w:val="0"/>
                  <w:divBdr>
                    <w:top w:val="none" w:sz="0" w:space="0" w:color="auto"/>
                    <w:left w:val="none" w:sz="0" w:space="0" w:color="auto"/>
                    <w:bottom w:val="none" w:sz="0" w:space="0" w:color="auto"/>
                    <w:right w:val="none" w:sz="0" w:space="0" w:color="auto"/>
                  </w:divBdr>
                  <w:divsChild>
                    <w:div w:id="1657175868">
                      <w:marLeft w:val="0"/>
                      <w:marRight w:val="0"/>
                      <w:marTop w:val="0"/>
                      <w:marBottom w:val="0"/>
                      <w:divBdr>
                        <w:top w:val="none" w:sz="0" w:space="0" w:color="auto"/>
                        <w:left w:val="none" w:sz="0" w:space="0" w:color="auto"/>
                        <w:bottom w:val="none" w:sz="0" w:space="0" w:color="auto"/>
                        <w:right w:val="none" w:sz="0" w:space="0" w:color="auto"/>
                      </w:divBdr>
                      <w:divsChild>
                        <w:div w:id="207883395">
                          <w:marLeft w:val="0"/>
                          <w:marRight w:val="0"/>
                          <w:marTop w:val="0"/>
                          <w:marBottom w:val="0"/>
                          <w:divBdr>
                            <w:top w:val="none" w:sz="0" w:space="0" w:color="auto"/>
                            <w:left w:val="none" w:sz="0" w:space="0" w:color="auto"/>
                            <w:bottom w:val="none" w:sz="0" w:space="0" w:color="auto"/>
                            <w:right w:val="none" w:sz="0" w:space="0" w:color="auto"/>
                          </w:divBdr>
                          <w:divsChild>
                            <w:div w:id="1603491746">
                              <w:marLeft w:val="0"/>
                              <w:marRight w:val="0"/>
                              <w:marTop w:val="0"/>
                              <w:marBottom w:val="0"/>
                              <w:divBdr>
                                <w:top w:val="none" w:sz="0" w:space="0" w:color="auto"/>
                                <w:left w:val="none" w:sz="0" w:space="0" w:color="auto"/>
                                <w:bottom w:val="none" w:sz="0" w:space="0" w:color="auto"/>
                                <w:right w:val="none" w:sz="0" w:space="0" w:color="auto"/>
                              </w:divBdr>
                              <w:divsChild>
                                <w:div w:id="545068289">
                                  <w:marLeft w:val="0"/>
                                  <w:marRight w:val="0"/>
                                  <w:marTop w:val="0"/>
                                  <w:marBottom w:val="0"/>
                                  <w:divBdr>
                                    <w:top w:val="none" w:sz="0" w:space="0" w:color="auto"/>
                                    <w:left w:val="none" w:sz="0" w:space="0" w:color="auto"/>
                                    <w:bottom w:val="none" w:sz="0" w:space="0" w:color="auto"/>
                                    <w:right w:val="none" w:sz="0" w:space="0" w:color="auto"/>
                                  </w:divBdr>
                                  <w:divsChild>
                                    <w:div w:id="2105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1686">
                          <w:marLeft w:val="0"/>
                          <w:marRight w:val="0"/>
                          <w:marTop w:val="0"/>
                          <w:marBottom w:val="0"/>
                          <w:divBdr>
                            <w:top w:val="none" w:sz="0" w:space="0" w:color="auto"/>
                            <w:left w:val="none" w:sz="0" w:space="0" w:color="auto"/>
                            <w:bottom w:val="none" w:sz="0" w:space="0" w:color="auto"/>
                            <w:right w:val="none" w:sz="0" w:space="0" w:color="auto"/>
                          </w:divBdr>
                          <w:divsChild>
                            <w:div w:id="536746100">
                              <w:marLeft w:val="0"/>
                              <w:marRight w:val="0"/>
                              <w:marTop w:val="0"/>
                              <w:marBottom w:val="0"/>
                              <w:divBdr>
                                <w:top w:val="none" w:sz="0" w:space="0" w:color="auto"/>
                                <w:left w:val="none" w:sz="0" w:space="0" w:color="auto"/>
                                <w:bottom w:val="none" w:sz="0" w:space="0" w:color="auto"/>
                                <w:right w:val="none" w:sz="0" w:space="0" w:color="auto"/>
                              </w:divBdr>
                              <w:divsChild>
                                <w:div w:id="945501976">
                                  <w:marLeft w:val="0"/>
                                  <w:marRight w:val="0"/>
                                  <w:marTop w:val="0"/>
                                  <w:marBottom w:val="0"/>
                                  <w:divBdr>
                                    <w:top w:val="none" w:sz="0" w:space="0" w:color="auto"/>
                                    <w:left w:val="none" w:sz="0" w:space="0" w:color="auto"/>
                                    <w:bottom w:val="none" w:sz="0" w:space="0" w:color="auto"/>
                                    <w:right w:val="none" w:sz="0" w:space="0" w:color="auto"/>
                                  </w:divBdr>
                                  <w:divsChild>
                                    <w:div w:id="3559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359847">
          <w:marLeft w:val="0"/>
          <w:marRight w:val="0"/>
          <w:marTop w:val="0"/>
          <w:marBottom w:val="0"/>
          <w:divBdr>
            <w:top w:val="none" w:sz="0" w:space="0" w:color="auto"/>
            <w:left w:val="none" w:sz="0" w:space="0" w:color="auto"/>
            <w:bottom w:val="none" w:sz="0" w:space="0" w:color="auto"/>
            <w:right w:val="none" w:sz="0" w:space="0" w:color="auto"/>
          </w:divBdr>
          <w:divsChild>
            <w:div w:id="635261709">
              <w:marLeft w:val="0"/>
              <w:marRight w:val="0"/>
              <w:marTop w:val="0"/>
              <w:marBottom w:val="0"/>
              <w:divBdr>
                <w:top w:val="none" w:sz="0" w:space="0" w:color="auto"/>
                <w:left w:val="none" w:sz="0" w:space="0" w:color="auto"/>
                <w:bottom w:val="none" w:sz="0" w:space="0" w:color="auto"/>
                <w:right w:val="none" w:sz="0" w:space="0" w:color="auto"/>
              </w:divBdr>
              <w:divsChild>
                <w:div w:id="54403716">
                  <w:marLeft w:val="0"/>
                  <w:marRight w:val="0"/>
                  <w:marTop w:val="0"/>
                  <w:marBottom w:val="0"/>
                  <w:divBdr>
                    <w:top w:val="none" w:sz="0" w:space="0" w:color="auto"/>
                    <w:left w:val="none" w:sz="0" w:space="0" w:color="auto"/>
                    <w:bottom w:val="none" w:sz="0" w:space="0" w:color="auto"/>
                    <w:right w:val="none" w:sz="0" w:space="0" w:color="auto"/>
                  </w:divBdr>
                  <w:divsChild>
                    <w:div w:id="248733092">
                      <w:marLeft w:val="0"/>
                      <w:marRight w:val="0"/>
                      <w:marTop w:val="0"/>
                      <w:marBottom w:val="0"/>
                      <w:divBdr>
                        <w:top w:val="none" w:sz="0" w:space="0" w:color="auto"/>
                        <w:left w:val="none" w:sz="0" w:space="0" w:color="auto"/>
                        <w:bottom w:val="none" w:sz="0" w:space="0" w:color="auto"/>
                        <w:right w:val="none" w:sz="0" w:space="0" w:color="auto"/>
                      </w:divBdr>
                      <w:divsChild>
                        <w:div w:id="632364625">
                          <w:marLeft w:val="0"/>
                          <w:marRight w:val="0"/>
                          <w:marTop w:val="0"/>
                          <w:marBottom w:val="0"/>
                          <w:divBdr>
                            <w:top w:val="none" w:sz="0" w:space="0" w:color="auto"/>
                            <w:left w:val="none" w:sz="0" w:space="0" w:color="auto"/>
                            <w:bottom w:val="none" w:sz="0" w:space="0" w:color="auto"/>
                            <w:right w:val="none" w:sz="0" w:space="0" w:color="auto"/>
                          </w:divBdr>
                          <w:divsChild>
                            <w:div w:id="975061338">
                              <w:marLeft w:val="0"/>
                              <w:marRight w:val="0"/>
                              <w:marTop w:val="0"/>
                              <w:marBottom w:val="0"/>
                              <w:divBdr>
                                <w:top w:val="none" w:sz="0" w:space="0" w:color="auto"/>
                                <w:left w:val="none" w:sz="0" w:space="0" w:color="auto"/>
                                <w:bottom w:val="none" w:sz="0" w:space="0" w:color="auto"/>
                                <w:right w:val="none" w:sz="0" w:space="0" w:color="auto"/>
                              </w:divBdr>
                              <w:divsChild>
                                <w:div w:id="1070426891">
                                  <w:marLeft w:val="0"/>
                                  <w:marRight w:val="0"/>
                                  <w:marTop w:val="0"/>
                                  <w:marBottom w:val="0"/>
                                  <w:divBdr>
                                    <w:top w:val="none" w:sz="0" w:space="0" w:color="auto"/>
                                    <w:left w:val="none" w:sz="0" w:space="0" w:color="auto"/>
                                    <w:bottom w:val="none" w:sz="0" w:space="0" w:color="auto"/>
                                    <w:right w:val="none" w:sz="0" w:space="0" w:color="auto"/>
                                  </w:divBdr>
                                  <w:divsChild>
                                    <w:div w:id="2106150265">
                                      <w:marLeft w:val="0"/>
                                      <w:marRight w:val="0"/>
                                      <w:marTop w:val="0"/>
                                      <w:marBottom w:val="0"/>
                                      <w:divBdr>
                                        <w:top w:val="none" w:sz="0" w:space="0" w:color="auto"/>
                                        <w:left w:val="none" w:sz="0" w:space="0" w:color="auto"/>
                                        <w:bottom w:val="none" w:sz="0" w:space="0" w:color="auto"/>
                                        <w:right w:val="none" w:sz="0" w:space="0" w:color="auto"/>
                                      </w:divBdr>
                                      <w:divsChild>
                                        <w:div w:id="80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101234">
          <w:marLeft w:val="0"/>
          <w:marRight w:val="0"/>
          <w:marTop w:val="0"/>
          <w:marBottom w:val="0"/>
          <w:divBdr>
            <w:top w:val="none" w:sz="0" w:space="0" w:color="auto"/>
            <w:left w:val="none" w:sz="0" w:space="0" w:color="auto"/>
            <w:bottom w:val="none" w:sz="0" w:space="0" w:color="auto"/>
            <w:right w:val="none" w:sz="0" w:space="0" w:color="auto"/>
          </w:divBdr>
          <w:divsChild>
            <w:div w:id="769395449">
              <w:marLeft w:val="0"/>
              <w:marRight w:val="0"/>
              <w:marTop w:val="0"/>
              <w:marBottom w:val="0"/>
              <w:divBdr>
                <w:top w:val="none" w:sz="0" w:space="0" w:color="auto"/>
                <w:left w:val="none" w:sz="0" w:space="0" w:color="auto"/>
                <w:bottom w:val="none" w:sz="0" w:space="0" w:color="auto"/>
                <w:right w:val="none" w:sz="0" w:space="0" w:color="auto"/>
              </w:divBdr>
              <w:divsChild>
                <w:div w:id="759912129">
                  <w:marLeft w:val="0"/>
                  <w:marRight w:val="0"/>
                  <w:marTop w:val="0"/>
                  <w:marBottom w:val="0"/>
                  <w:divBdr>
                    <w:top w:val="none" w:sz="0" w:space="0" w:color="auto"/>
                    <w:left w:val="none" w:sz="0" w:space="0" w:color="auto"/>
                    <w:bottom w:val="none" w:sz="0" w:space="0" w:color="auto"/>
                    <w:right w:val="none" w:sz="0" w:space="0" w:color="auto"/>
                  </w:divBdr>
                  <w:divsChild>
                    <w:div w:id="1493255324">
                      <w:marLeft w:val="0"/>
                      <w:marRight w:val="0"/>
                      <w:marTop w:val="0"/>
                      <w:marBottom w:val="0"/>
                      <w:divBdr>
                        <w:top w:val="none" w:sz="0" w:space="0" w:color="auto"/>
                        <w:left w:val="none" w:sz="0" w:space="0" w:color="auto"/>
                        <w:bottom w:val="none" w:sz="0" w:space="0" w:color="auto"/>
                        <w:right w:val="none" w:sz="0" w:space="0" w:color="auto"/>
                      </w:divBdr>
                      <w:divsChild>
                        <w:div w:id="904804945">
                          <w:marLeft w:val="0"/>
                          <w:marRight w:val="0"/>
                          <w:marTop w:val="0"/>
                          <w:marBottom w:val="0"/>
                          <w:divBdr>
                            <w:top w:val="none" w:sz="0" w:space="0" w:color="auto"/>
                            <w:left w:val="none" w:sz="0" w:space="0" w:color="auto"/>
                            <w:bottom w:val="none" w:sz="0" w:space="0" w:color="auto"/>
                            <w:right w:val="none" w:sz="0" w:space="0" w:color="auto"/>
                          </w:divBdr>
                          <w:divsChild>
                            <w:div w:id="2008049095">
                              <w:marLeft w:val="0"/>
                              <w:marRight w:val="0"/>
                              <w:marTop w:val="0"/>
                              <w:marBottom w:val="0"/>
                              <w:divBdr>
                                <w:top w:val="none" w:sz="0" w:space="0" w:color="auto"/>
                                <w:left w:val="none" w:sz="0" w:space="0" w:color="auto"/>
                                <w:bottom w:val="none" w:sz="0" w:space="0" w:color="auto"/>
                                <w:right w:val="none" w:sz="0" w:space="0" w:color="auto"/>
                              </w:divBdr>
                              <w:divsChild>
                                <w:div w:id="11427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29421">
                  <w:marLeft w:val="0"/>
                  <w:marRight w:val="0"/>
                  <w:marTop w:val="0"/>
                  <w:marBottom w:val="0"/>
                  <w:divBdr>
                    <w:top w:val="none" w:sz="0" w:space="0" w:color="auto"/>
                    <w:left w:val="none" w:sz="0" w:space="0" w:color="auto"/>
                    <w:bottom w:val="none" w:sz="0" w:space="0" w:color="auto"/>
                    <w:right w:val="none" w:sz="0" w:space="0" w:color="auto"/>
                  </w:divBdr>
                  <w:divsChild>
                    <w:div w:id="332487696">
                      <w:marLeft w:val="0"/>
                      <w:marRight w:val="0"/>
                      <w:marTop w:val="0"/>
                      <w:marBottom w:val="0"/>
                      <w:divBdr>
                        <w:top w:val="none" w:sz="0" w:space="0" w:color="auto"/>
                        <w:left w:val="none" w:sz="0" w:space="0" w:color="auto"/>
                        <w:bottom w:val="none" w:sz="0" w:space="0" w:color="auto"/>
                        <w:right w:val="none" w:sz="0" w:space="0" w:color="auto"/>
                      </w:divBdr>
                      <w:divsChild>
                        <w:div w:id="1141309733">
                          <w:marLeft w:val="0"/>
                          <w:marRight w:val="0"/>
                          <w:marTop w:val="0"/>
                          <w:marBottom w:val="0"/>
                          <w:divBdr>
                            <w:top w:val="none" w:sz="0" w:space="0" w:color="auto"/>
                            <w:left w:val="none" w:sz="0" w:space="0" w:color="auto"/>
                            <w:bottom w:val="none" w:sz="0" w:space="0" w:color="auto"/>
                            <w:right w:val="none" w:sz="0" w:space="0" w:color="auto"/>
                          </w:divBdr>
                          <w:divsChild>
                            <w:div w:id="501511461">
                              <w:marLeft w:val="0"/>
                              <w:marRight w:val="0"/>
                              <w:marTop w:val="0"/>
                              <w:marBottom w:val="0"/>
                              <w:divBdr>
                                <w:top w:val="none" w:sz="0" w:space="0" w:color="auto"/>
                                <w:left w:val="none" w:sz="0" w:space="0" w:color="auto"/>
                                <w:bottom w:val="none" w:sz="0" w:space="0" w:color="auto"/>
                                <w:right w:val="none" w:sz="0" w:space="0" w:color="auto"/>
                              </w:divBdr>
                              <w:divsChild>
                                <w:div w:id="556429174">
                                  <w:marLeft w:val="0"/>
                                  <w:marRight w:val="0"/>
                                  <w:marTop w:val="0"/>
                                  <w:marBottom w:val="0"/>
                                  <w:divBdr>
                                    <w:top w:val="none" w:sz="0" w:space="0" w:color="auto"/>
                                    <w:left w:val="none" w:sz="0" w:space="0" w:color="auto"/>
                                    <w:bottom w:val="none" w:sz="0" w:space="0" w:color="auto"/>
                                    <w:right w:val="none" w:sz="0" w:space="0" w:color="auto"/>
                                  </w:divBdr>
                                  <w:divsChild>
                                    <w:div w:id="14800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0901">
                          <w:marLeft w:val="0"/>
                          <w:marRight w:val="0"/>
                          <w:marTop w:val="0"/>
                          <w:marBottom w:val="0"/>
                          <w:divBdr>
                            <w:top w:val="none" w:sz="0" w:space="0" w:color="auto"/>
                            <w:left w:val="none" w:sz="0" w:space="0" w:color="auto"/>
                            <w:bottom w:val="none" w:sz="0" w:space="0" w:color="auto"/>
                            <w:right w:val="none" w:sz="0" w:space="0" w:color="auto"/>
                          </w:divBdr>
                          <w:divsChild>
                            <w:div w:id="1993487229">
                              <w:marLeft w:val="0"/>
                              <w:marRight w:val="0"/>
                              <w:marTop w:val="0"/>
                              <w:marBottom w:val="0"/>
                              <w:divBdr>
                                <w:top w:val="none" w:sz="0" w:space="0" w:color="auto"/>
                                <w:left w:val="none" w:sz="0" w:space="0" w:color="auto"/>
                                <w:bottom w:val="none" w:sz="0" w:space="0" w:color="auto"/>
                                <w:right w:val="none" w:sz="0" w:space="0" w:color="auto"/>
                              </w:divBdr>
                              <w:divsChild>
                                <w:div w:id="475268960">
                                  <w:marLeft w:val="0"/>
                                  <w:marRight w:val="0"/>
                                  <w:marTop w:val="0"/>
                                  <w:marBottom w:val="0"/>
                                  <w:divBdr>
                                    <w:top w:val="none" w:sz="0" w:space="0" w:color="auto"/>
                                    <w:left w:val="none" w:sz="0" w:space="0" w:color="auto"/>
                                    <w:bottom w:val="none" w:sz="0" w:space="0" w:color="auto"/>
                                    <w:right w:val="none" w:sz="0" w:space="0" w:color="auto"/>
                                  </w:divBdr>
                                  <w:divsChild>
                                    <w:div w:id="19828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8132">
          <w:marLeft w:val="0"/>
          <w:marRight w:val="0"/>
          <w:marTop w:val="0"/>
          <w:marBottom w:val="0"/>
          <w:divBdr>
            <w:top w:val="none" w:sz="0" w:space="0" w:color="auto"/>
            <w:left w:val="none" w:sz="0" w:space="0" w:color="auto"/>
            <w:bottom w:val="none" w:sz="0" w:space="0" w:color="auto"/>
            <w:right w:val="none" w:sz="0" w:space="0" w:color="auto"/>
          </w:divBdr>
          <w:divsChild>
            <w:div w:id="790629860">
              <w:marLeft w:val="0"/>
              <w:marRight w:val="0"/>
              <w:marTop w:val="0"/>
              <w:marBottom w:val="0"/>
              <w:divBdr>
                <w:top w:val="none" w:sz="0" w:space="0" w:color="auto"/>
                <w:left w:val="none" w:sz="0" w:space="0" w:color="auto"/>
                <w:bottom w:val="none" w:sz="0" w:space="0" w:color="auto"/>
                <w:right w:val="none" w:sz="0" w:space="0" w:color="auto"/>
              </w:divBdr>
              <w:divsChild>
                <w:div w:id="1600021439">
                  <w:marLeft w:val="0"/>
                  <w:marRight w:val="0"/>
                  <w:marTop w:val="0"/>
                  <w:marBottom w:val="0"/>
                  <w:divBdr>
                    <w:top w:val="none" w:sz="0" w:space="0" w:color="auto"/>
                    <w:left w:val="none" w:sz="0" w:space="0" w:color="auto"/>
                    <w:bottom w:val="none" w:sz="0" w:space="0" w:color="auto"/>
                    <w:right w:val="none" w:sz="0" w:space="0" w:color="auto"/>
                  </w:divBdr>
                  <w:divsChild>
                    <w:div w:id="616252336">
                      <w:marLeft w:val="0"/>
                      <w:marRight w:val="0"/>
                      <w:marTop w:val="0"/>
                      <w:marBottom w:val="0"/>
                      <w:divBdr>
                        <w:top w:val="none" w:sz="0" w:space="0" w:color="auto"/>
                        <w:left w:val="none" w:sz="0" w:space="0" w:color="auto"/>
                        <w:bottom w:val="none" w:sz="0" w:space="0" w:color="auto"/>
                        <w:right w:val="none" w:sz="0" w:space="0" w:color="auto"/>
                      </w:divBdr>
                      <w:divsChild>
                        <w:div w:id="580992826">
                          <w:marLeft w:val="0"/>
                          <w:marRight w:val="0"/>
                          <w:marTop w:val="0"/>
                          <w:marBottom w:val="0"/>
                          <w:divBdr>
                            <w:top w:val="none" w:sz="0" w:space="0" w:color="auto"/>
                            <w:left w:val="none" w:sz="0" w:space="0" w:color="auto"/>
                            <w:bottom w:val="none" w:sz="0" w:space="0" w:color="auto"/>
                            <w:right w:val="none" w:sz="0" w:space="0" w:color="auto"/>
                          </w:divBdr>
                          <w:divsChild>
                            <w:div w:id="2011061796">
                              <w:marLeft w:val="0"/>
                              <w:marRight w:val="0"/>
                              <w:marTop w:val="0"/>
                              <w:marBottom w:val="0"/>
                              <w:divBdr>
                                <w:top w:val="none" w:sz="0" w:space="0" w:color="auto"/>
                                <w:left w:val="none" w:sz="0" w:space="0" w:color="auto"/>
                                <w:bottom w:val="none" w:sz="0" w:space="0" w:color="auto"/>
                                <w:right w:val="none" w:sz="0" w:space="0" w:color="auto"/>
                              </w:divBdr>
                              <w:divsChild>
                                <w:div w:id="1821531736">
                                  <w:marLeft w:val="0"/>
                                  <w:marRight w:val="0"/>
                                  <w:marTop w:val="0"/>
                                  <w:marBottom w:val="0"/>
                                  <w:divBdr>
                                    <w:top w:val="none" w:sz="0" w:space="0" w:color="auto"/>
                                    <w:left w:val="none" w:sz="0" w:space="0" w:color="auto"/>
                                    <w:bottom w:val="none" w:sz="0" w:space="0" w:color="auto"/>
                                    <w:right w:val="none" w:sz="0" w:space="0" w:color="auto"/>
                                  </w:divBdr>
                                  <w:divsChild>
                                    <w:div w:id="1900285355">
                                      <w:marLeft w:val="0"/>
                                      <w:marRight w:val="0"/>
                                      <w:marTop w:val="0"/>
                                      <w:marBottom w:val="0"/>
                                      <w:divBdr>
                                        <w:top w:val="none" w:sz="0" w:space="0" w:color="auto"/>
                                        <w:left w:val="none" w:sz="0" w:space="0" w:color="auto"/>
                                        <w:bottom w:val="none" w:sz="0" w:space="0" w:color="auto"/>
                                        <w:right w:val="none" w:sz="0" w:space="0" w:color="auto"/>
                                      </w:divBdr>
                                      <w:divsChild>
                                        <w:div w:id="6763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583436">
          <w:marLeft w:val="0"/>
          <w:marRight w:val="0"/>
          <w:marTop w:val="0"/>
          <w:marBottom w:val="0"/>
          <w:divBdr>
            <w:top w:val="none" w:sz="0" w:space="0" w:color="auto"/>
            <w:left w:val="none" w:sz="0" w:space="0" w:color="auto"/>
            <w:bottom w:val="none" w:sz="0" w:space="0" w:color="auto"/>
            <w:right w:val="none" w:sz="0" w:space="0" w:color="auto"/>
          </w:divBdr>
          <w:divsChild>
            <w:div w:id="1673793358">
              <w:marLeft w:val="0"/>
              <w:marRight w:val="0"/>
              <w:marTop w:val="0"/>
              <w:marBottom w:val="0"/>
              <w:divBdr>
                <w:top w:val="none" w:sz="0" w:space="0" w:color="auto"/>
                <w:left w:val="none" w:sz="0" w:space="0" w:color="auto"/>
                <w:bottom w:val="none" w:sz="0" w:space="0" w:color="auto"/>
                <w:right w:val="none" w:sz="0" w:space="0" w:color="auto"/>
              </w:divBdr>
              <w:divsChild>
                <w:div w:id="1965498259">
                  <w:marLeft w:val="0"/>
                  <w:marRight w:val="0"/>
                  <w:marTop w:val="0"/>
                  <w:marBottom w:val="0"/>
                  <w:divBdr>
                    <w:top w:val="none" w:sz="0" w:space="0" w:color="auto"/>
                    <w:left w:val="none" w:sz="0" w:space="0" w:color="auto"/>
                    <w:bottom w:val="none" w:sz="0" w:space="0" w:color="auto"/>
                    <w:right w:val="none" w:sz="0" w:space="0" w:color="auto"/>
                  </w:divBdr>
                  <w:divsChild>
                    <w:div w:id="417294670">
                      <w:marLeft w:val="0"/>
                      <w:marRight w:val="0"/>
                      <w:marTop w:val="0"/>
                      <w:marBottom w:val="0"/>
                      <w:divBdr>
                        <w:top w:val="none" w:sz="0" w:space="0" w:color="auto"/>
                        <w:left w:val="none" w:sz="0" w:space="0" w:color="auto"/>
                        <w:bottom w:val="none" w:sz="0" w:space="0" w:color="auto"/>
                        <w:right w:val="none" w:sz="0" w:space="0" w:color="auto"/>
                      </w:divBdr>
                      <w:divsChild>
                        <w:div w:id="168369962">
                          <w:marLeft w:val="0"/>
                          <w:marRight w:val="0"/>
                          <w:marTop w:val="0"/>
                          <w:marBottom w:val="0"/>
                          <w:divBdr>
                            <w:top w:val="none" w:sz="0" w:space="0" w:color="auto"/>
                            <w:left w:val="none" w:sz="0" w:space="0" w:color="auto"/>
                            <w:bottom w:val="none" w:sz="0" w:space="0" w:color="auto"/>
                            <w:right w:val="none" w:sz="0" w:space="0" w:color="auto"/>
                          </w:divBdr>
                          <w:divsChild>
                            <w:div w:id="107937799">
                              <w:marLeft w:val="0"/>
                              <w:marRight w:val="0"/>
                              <w:marTop w:val="0"/>
                              <w:marBottom w:val="0"/>
                              <w:divBdr>
                                <w:top w:val="none" w:sz="0" w:space="0" w:color="auto"/>
                                <w:left w:val="none" w:sz="0" w:space="0" w:color="auto"/>
                                <w:bottom w:val="none" w:sz="0" w:space="0" w:color="auto"/>
                                <w:right w:val="none" w:sz="0" w:space="0" w:color="auto"/>
                              </w:divBdr>
                              <w:divsChild>
                                <w:div w:id="10335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2654">
                  <w:marLeft w:val="0"/>
                  <w:marRight w:val="0"/>
                  <w:marTop w:val="0"/>
                  <w:marBottom w:val="0"/>
                  <w:divBdr>
                    <w:top w:val="none" w:sz="0" w:space="0" w:color="auto"/>
                    <w:left w:val="none" w:sz="0" w:space="0" w:color="auto"/>
                    <w:bottom w:val="none" w:sz="0" w:space="0" w:color="auto"/>
                    <w:right w:val="none" w:sz="0" w:space="0" w:color="auto"/>
                  </w:divBdr>
                  <w:divsChild>
                    <w:div w:id="933828378">
                      <w:marLeft w:val="0"/>
                      <w:marRight w:val="0"/>
                      <w:marTop w:val="0"/>
                      <w:marBottom w:val="0"/>
                      <w:divBdr>
                        <w:top w:val="none" w:sz="0" w:space="0" w:color="auto"/>
                        <w:left w:val="none" w:sz="0" w:space="0" w:color="auto"/>
                        <w:bottom w:val="none" w:sz="0" w:space="0" w:color="auto"/>
                        <w:right w:val="none" w:sz="0" w:space="0" w:color="auto"/>
                      </w:divBdr>
                      <w:divsChild>
                        <w:div w:id="1665358756">
                          <w:marLeft w:val="0"/>
                          <w:marRight w:val="0"/>
                          <w:marTop w:val="0"/>
                          <w:marBottom w:val="0"/>
                          <w:divBdr>
                            <w:top w:val="none" w:sz="0" w:space="0" w:color="auto"/>
                            <w:left w:val="none" w:sz="0" w:space="0" w:color="auto"/>
                            <w:bottom w:val="none" w:sz="0" w:space="0" w:color="auto"/>
                            <w:right w:val="none" w:sz="0" w:space="0" w:color="auto"/>
                          </w:divBdr>
                          <w:divsChild>
                            <w:div w:id="524904107">
                              <w:marLeft w:val="0"/>
                              <w:marRight w:val="0"/>
                              <w:marTop w:val="0"/>
                              <w:marBottom w:val="0"/>
                              <w:divBdr>
                                <w:top w:val="none" w:sz="0" w:space="0" w:color="auto"/>
                                <w:left w:val="none" w:sz="0" w:space="0" w:color="auto"/>
                                <w:bottom w:val="none" w:sz="0" w:space="0" w:color="auto"/>
                                <w:right w:val="none" w:sz="0" w:space="0" w:color="auto"/>
                              </w:divBdr>
                              <w:divsChild>
                                <w:div w:id="1594968226">
                                  <w:marLeft w:val="0"/>
                                  <w:marRight w:val="0"/>
                                  <w:marTop w:val="0"/>
                                  <w:marBottom w:val="0"/>
                                  <w:divBdr>
                                    <w:top w:val="none" w:sz="0" w:space="0" w:color="auto"/>
                                    <w:left w:val="none" w:sz="0" w:space="0" w:color="auto"/>
                                    <w:bottom w:val="none" w:sz="0" w:space="0" w:color="auto"/>
                                    <w:right w:val="none" w:sz="0" w:space="0" w:color="auto"/>
                                  </w:divBdr>
                                  <w:divsChild>
                                    <w:div w:id="17490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706</Words>
  <Characters>3949</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2024-12-03T07:45:00Z</dcterms:created>
  <dcterms:modified xsi:type="dcterms:W3CDTF">2024-12-03T08:25:00Z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03d126e3-fcf8-4da5-9360-f4e4e40d6221</vt:lpwstr>
  </property>
</Properties>
</file>