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BD79" w14:textId="77777777" w:rsidR="007D7F6B" w:rsidRPr="00AA39FF" w:rsidRDefault="00515FB9" w:rsidP="00AA39FF">
      <w:pPr>
        <w:ind w:firstLine="184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A39FF">
        <w:rPr>
          <w:rFonts w:ascii="Times New Roman" w:hAnsi="Times New Roman" w:cs="Times New Roman"/>
          <w:color w:val="FF0000"/>
          <w:sz w:val="24"/>
          <w:szCs w:val="24"/>
        </w:rPr>
        <w:t>План на урок</w:t>
      </w:r>
      <w:r w:rsidR="004131BC">
        <w:rPr>
          <w:rFonts w:ascii="Times New Roman" w:hAnsi="Times New Roman" w:cs="Times New Roman"/>
          <w:color w:val="FF0000"/>
          <w:sz w:val="24"/>
          <w:szCs w:val="24"/>
        </w:rPr>
        <w:t>, 7.клас, ЗУЧ, 18.03.2020</w:t>
      </w:r>
    </w:p>
    <w:p w14:paraId="333D8900" w14:textId="3077DB64" w:rsidR="00515FB9" w:rsidRDefault="00515FB9" w:rsidP="00AA39FF">
      <w:pPr>
        <w:ind w:firstLine="184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A39FF">
        <w:rPr>
          <w:rFonts w:ascii="Times New Roman" w:hAnsi="Times New Roman" w:cs="Times New Roman"/>
          <w:color w:val="FF0000"/>
          <w:sz w:val="24"/>
          <w:szCs w:val="24"/>
        </w:rPr>
        <w:t>„До Чикаго и назад” – срещата с Новия свят</w:t>
      </w:r>
    </w:p>
    <w:p w14:paraId="3C5688E3" w14:textId="64268300" w:rsidR="009003EA" w:rsidRDefault="009003EA" w:rsidP="00AA39FF">
      <w:pPr>
        <w:ind w:firstLine="184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347C90D6" wp14:editId="29CD228F">
            <wp:extent cx="1121229" cy="1436914"/>
            <wp:effectExtent l="19050" t="0" r="2721" b="0"/>
            <wp:docPr id="1" name="Картина 1" descr="C:\Users\Isidor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idor\Desktop\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80" t="3650" r="2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29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E179C" w14:textId="2C34C8AF" w:rsidR="00515FB9" w:rsidRPr="009003EA" w:rsidRDefault="00515FB9" w:rsidP="009003EA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3EA">
        <w:rPr>
          <w:rFonts w:ascii="Times New Roman" w:hAnsi="Times New Roman" w:cs="Times New Roman"/>
          <w:b/>
          <w:sz w:val="24"/>
          <w:szCs w:val="24"/>
        </w:rPr>
        <w:t>История на произведението</w:t>
      </w:r>
      <w:r w:rsidR="00A53E07" w:rsidRPr="009003E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AC985C" w14:textId="77777777" w:rsidR="00E33B01" w:rsidRDefault="00515FB9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1893г. – Алеко посещава Всемирното изложение в Чикаго. За първи път напуска Европа и силно се вълнува; представя пътуването си като духовно приключение, обективно оценява видяното, като не крие както възхищението си, така и възмущението и несъгласието си към някои факти и картини. Записките публикува в периодичния печат в три последователни броя на</w:t>
      </w:r>
      <w:r w:rsidR="0074237F" w:rsidRPr="00AA39FF">
        <w:rPr>
          <w:rFonts w:ascii="Times New Roman" w:hAnsi="Times New Roman" w:cs="Times New Roman"/>
          <w:sz w:val="24"/>
          <w:szCs w:val="24"/>
        </w:rPr>
        <w:t xml:space="preserve"> списание „Български преглед”. К</w:t>
      </w:r>
      <w:r w:rsidRPr="00AA39FF">
        <w:rPr>
          <w:rFonts w:ascii="Times New Roman" w:hAnsi="Times New Roman" w:cs="Times New Roman"/>
          <w:sz w:val="24"/>
          <w:szCs w:val="24"/>
        </w:rPr>
        <w:t>нигата излиза самостоятелно през 1894г.</w:t>
      </w:r>
      <w:r w:rsidR="00E3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75DCF59" w14:textId="77777777" w:rsidR="00515FB9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7F5BAD2" wp14:editId="790CCA80">
            <wp:extent cx="1432213" cy="2024743"/>
            <wp:effectExtent l="19050" t="0" r="0" b="0"/>
            <wp:docPr id="3" name="Картина 2" descr="C:\Users\Isidor\Desktop\Dimitar_Matov_za_Grigor_Parlichev_(Bulgarski_pregled_kn._4-5,_1895)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idor\Desktop\Dimitar_Matov_za_Grigor_Parlichev_(Bulgarski_pregled_kn._4-5,_1895).p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53" cy="203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85F92" w14:textId="77777777" w:rsidR="00E33B01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A766DE" w14:textId="77777777" w:rsidR="00E33B01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220BD1" w14:textId="77777777" w:rsidR="00E33B01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2C4177" w14:textId="77777777" w:rsidR="00E33B01" w:rsidRPr="00AA39FF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D86BB0" w14:textId="77777777" w:rsidR="00C426F9" w:rsidRPr="0058724A" w:rsidRDefault="00D766B4" w:rsidP="009003EA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4A">
        <w:rPr>
          <w:rFonts w:ascii="Times New Roman" w:hAnsi="Times New Roman" w:cs="Times New Roman"/>
          <w:b/>
          <w:sz w:val="24"/>
          <w:szCs w:val="24"/>
        </w:rPr>
        <w:t>Жанрът на произведението</w:t>
      </w:r>
    </w:p>
    <w:p w14:paraId="48A829A3" w14:textId="77777777" w:rsidR="00E33B01" w:rsidRPr="005610D7" w:rsidRDefault="00D766B4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0D7">
        <w:rPr>
          <w:rFonts w:ascii="Times New Roman" w:hAnsi="Times New Roman" w:cs="Times New Roman"/>
          <w:b/>
          <w:sz w:val="24"/>
          <w:szCs w:val="24"/>
        </w:rPr>
        <w:t>ПЪТЕПИС – прозаически жанр, който художествено описва конкретни места в конкретно време; в него основни са личните впечатления и преживяванията на пътуващия; изказът е най-често от 1л., ед.ч.</w:t>
      </w:r>
    </w:p>
    <w:p w14:paraId="76521EDD" w14:textId="77777777" w:rsidR="00D766B4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3B01">
        <w:t xml:space="preserve"> </w:t>
      </w:r>
      <w:hyperlink r:id="rId7" w:history="1">
        <w:r>
          <w:rPr>
            <w:rStyle w:val="Hyperlink"/>
          </w:rPr>
          <w:t>https://literatura.dokumentite.com/</w:t>
        </w:r>
      </w:hyperlink>
    </w:p>
    <w:p w14:paraId="4776FD85" w14:textId="77777777" w:rsidR="00E33B01" w:rsidRPr="00AA39FF" w:rsidRDefault="00E33B01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E8AD43" w14:textId="77777777" w:rsidR="00D766B4" w:rsidRPr="0058724A" w:rsidRDefault="00D766B4" w:rsidP="009003EA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4A">
        <w:rPr>
          <w:rFonts w:ascii="Times New Roman" w:hAnsi="Times New Roman" w:cs="Times New Roman"/>
          <w:b/>
          <w:sz w:val="24"/>
          <w:szCs w:val="24"/>
        </w:rPr>
        <w:t>Темите в откъса:</w:t>
      </w:r>
    </w:p>
    <w:p w14:paraId="0B4BA3EE" w14:textId="77777777" w:rsidR="00D766B4" w:rsidRPr="00AA39FF" w:rsidRDefault="00D766B4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А) как стои България пред света (малка, неизвестна и изостанала заради робството страна, не може да се похвали с научно-технически постижения, ориенталска и екзотична в очите на американците);</w:t>
      </w:r>
    </w:p>
    <w:p w14:paraId="6FDCAAF7" w14:textId="77777777" w:rsidR="00D766B4" w:rsidRPr="00AA39FF" w:rsidRDefault="00D766B4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 xml:space="preserve">Б) различните представи за родното и чуждото (чуждият пример е колосален, павилионите на другите нации са големи и просторни, в тях могат да се видят какви ли не открития и изобретения, а родното е „натикано” в малко и тъмно дюкянче, емблема </w:t>
      </w:r>
      <w:r w:rsidRPr="00AA39FF">
        <w:rPr>
          <w:rFonts w:ascii="Times New Roman" w:hAnsi="Times New Roman" w:cs="Times New Roman"/>
          <w:sz w:val="24"/>
          <w:szCs w:val="24"/>
        </w:rPr>
        <w:lastRenderedPageBreak/>
        <w:t xml:space="preserve">са му ориенталски спомени от миналото, носии, униформи, аби и пр., нямаме ярки постижения, с които да се гордеем, дори розовото масло е фалшифицирано чрез </w:t>
      </w:r>
      <w:proofErr w:type="spellStart"/>
      <w:r w:rsidRPr="00AA39FF">
        <w:rPr>
          <w:rFonts w:ascii="Times New Roman" w:hAnsi="Times New Roman" w:cs="Times New Roman"/>
          <w:sz w:val="24"/>
          <w:szCs w:val="24"/>
        </w:rPr>
        <w:t>терше</w:t>
      </w:r>
      <w:proofErr w:type="spellEnd"/>
      <w:r w:rsidRPr="00AA39FF">
        <w:rPr>
          <w:rFonts w:ascii="Times New Roman" w:hAnsi="Times New Roman" w:cs="Times New Roman"/>
          <w:sz w:val="24"/>
          <w:szCs w:val="24"/>
        </w:rPr>
        <w:t>);</w:t>
      </w:r>
    </w:p>
    <w:p w14:paraId="7F97A6D5" w14:textId="77777777" w:rsidR="00D766B4" w:rsidRPr="00AA39FF" w:rsidRDefault="00D766B4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В) темата за комплекса на изостаналост – разработена е чрез присъствието на разказвача, който много често се срамува от сънародниците си и тяхната недодяланост и непочтеност, крие лицето си с вестник от срам заради незнанието и необразоваността на г. Шопов;</w:t>
      </w:r>
    </w:p>
    <w:p w14:paraId="77E8492A" w14:textId="77777777" w:rsidR="0074237F" w:rsidRPr="00AA39FF" w:rsidRDefault="00D766B4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Г) отношението на другите към нас – проявяват любезност и утвърдително клатят глава на всичко, което им показват българите, но не проявяват сериозен интерес, предимно жени посещ</w:t>
      </w:r>
      <w:r w:rsidR="004963E1" w:rsidRPr="00AA39FF">
        <w:rPr>
          <w:rFonts w:ascii="Times New Roman" w:hAnsi="Times New Roman" w:cs="Times New Roman"/>
          <w:sz w:val="24"/>
          <w:szCs w:val="24"/>
        </w:rPr>
        <w:t>ават павилиона, което е знак</w:t>
      </w:r>
      <w:r w:rsidR="0074237F" w:rsidRPr="00AA39FF">
        <w:rPr>
          <w:rFonts w:ascii="Times New Roman" w:hAnsi="Times New Roman" w:cs="Times New Roman"/>
          <w:sz w:val="24"/>
          <w:szCs w:val="24"/>
        </w:rPr>
        <w:t>, че изложените артикули не са значими;</w:t>
      </w:r>
    </w:p>
    <w:p w14:paraId="254BBFFA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Д) хората, които представят България:</w:t>
      </w:r>
    </w:p>
    <w:p w14:paraId="6610AD10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- недодялани, без обноски;</w:t>
      </w:r>
    </w:p>
    <w:p w14:paraId="28CC3773" w14:textId="77777777" w:rsidR="0074237F" w:rsidRPr="00AA39FF" w:rsidRDefault="0074237F" w:rsidP="009003E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- мошеници;</w:t>
      </w:r>
      <w:r w:rsidR="00E3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E33B01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AC183E3" wp14:editId="6CED912D">
            <wp:extent cx="2699385" cy="1731010"/>
            <wp:effectExtent l="19050" t="0" r="5715" b="0"/>
            <wp:docPr id="4" name="Картина 3" descr="C:\Users\Isidor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idor\Desktop\th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7FB30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- безогледни търгаши;</w:t>
      </w:r>
    </w:p>
    <w:p w14:paraId="3EEC340F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- предлагат фалшификати;</w:t>
      </w:r>
    </w:p>
    <w:p w14:paraId="0695F234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- търсят лична изгода.</w:t>
      </w:r>
    </w:p>
    <w:p w14:paraId="417964B2" w14:textId="77777777" w:rsidR="00051F9C" w:rsidRPr="00AA39FF" w:rsidRDefault="00051F9C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18D628" w14:textId="77777777" w:rsidR="0074237F" w:rsidRPr="0058724A" w:rsidRDefault="0074237F" w:rsidP="009003EA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4A">
        <w:rPr>
          <w:rFonts w:ascii="Times New Roman" w:hAnsi="Times New Roman" w:cs="Times New Roman"/>
          <w:b/>
          <w:sz w:val="24"/>
          <w:szCs w:val="24"/>
        </w:rPr>
        <w:t>Героите в откъса:</w:t>
      </w:r>
    </w:p>
    <w:p w14:paraId="78DCA008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А) разказвачът;</w:t>
      </w:r>
    </w:p>
    <w:p w14:paraId="42F45B80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 xml:space="preserve">Б) господин </w:t>
      </w:r>
      <w:proofErr w:type="spellStart"/>
      <w:r w:rsidRPr="00AA39FF">
        <w:rPr>
          <w:rFonts w:ascii="Times New Roman" w:hAnsi="Times New Roman" w:cs="Times New Roman"/>
          <w:sz w:val="24"/>
          <w:szCs w:val="24"/>
        </w:rPr>
        <w:t>Айвазиян</w:t>
      </w:r>
      <w:proofErr w:type="spellEnd"/>
      <w:r w:rsidRPr="00AA39FF">
        <w:rPr>
          <w:rFonts w:ascii="Times New Roman" w:hAnsi="Times New Roman" w:cs="Times New Roman"/>
          <w:sz w:val="24"/>
          <w:szCs w:val="24"/>
        </w:rPr>
        <w:t xml:space="preserve"> – търговец от панаира до изложението, „софийски гражданин”, изостанал използвач, непочтен и алчен търгаш; представен е чрез речева характеристика (въпросите и репликите му издават липсата на морал и чест);</w:t>
      </w:r>
    </w:p>
    <w:p w14:paraId="33671C6F" w14:textId="77777777" w:rsidR="0074237F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В) г-н Шопов – любезен, но наивен, гостоприемен домакин, но неуверен, познанията му по английски език са ограничени и това затруднява комуникацията му с другите; преувеличава всеки детайл, уроците му по география говорят за ориенталска изостаналост;</w:t>
      </w:r>
    </w:p>
    <w:p w14:paraId="15BAAD7C" w14:textId="77777777" w:rsidR="00D766B4" w:rsidRPr="00AA39FF" w:rsidRDefault="0074237F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>Г) Бай Ганьо – „някой си българин”, неопределителното местоимение говори за небрежност и иронично отношение на разказвача, собственик на маса, представен е чрез детайла портретна характеристика</w:t>
      </w:r>
      <w:r w:rsidR="00051F9C" w:rsidRPr="00AA39FF">
        <w:rPr>
          <w:rFonts w:ascii="Times New Roman" w:hAnsi="Times New Roman" w:cs="Times New Roman"/>
          <w:sz w:val="24"/>
          <w:szCs w:val="24"/>
        </w:rPr>
        <w:t xml:space="preserve"> и речева характеристика, облеклото му е старомодно, носи шалвари и </w:t>
      </w:r>
      <w:proofErr w:type="spellStart"/>
      <w:r w:rsidR="00051F9C" w:rsidRPr="00AA39FF">
        <w:rPr>
          <w:rFonts w:ascii="Times New Roman" w:hAnsi="Times New Roman" w:cs="Times New Roman"/>
          <w:sz w:val="24"/>
          <w:szCs w:val="24"/>
        </w:rPr>
        <w:t>антерия</w:t>
      </w:r>
      <w:proofErr w:type="spellEnd"/>
      <w:r w:rsidR="00051F9C" w:rsidRPr="00AA39FF">
        <w:rPr>
          <w:rFonts w:ascii="Times New Roman" w:hAnsi="Times New Roman" w:cs="Times New Roman"/>
          <w:sz w:val="24"/>
          <w:szCs w:val="24"/>
        </w:rPr>
        <w:t>, пуши, седи по турски върху сандък, употребява турцизми и диалектизми, очаква бърза печалба от фалшификати и мошеничество, предлага имитация на розово масло, мислейки си, че това ще му донесе печалба, на панаира скучае, държи се просташки и арогантно, особено към жените.</w:t>
      </w:r>
    </w:p>
    <w:p w14:paraId="359E3BC0" w14:textId="77777777" w:rsidR="00051F9C" w:rsidRPr="00AA39FF" w:rsidRDefault="00051F9C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66F617" w14:textId="77777777" w:rsidR="00051F9C" w:rsidRPr="0058724A" w:rsidRDefault="00051F9C" w:rsidP="009003EA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4A">
        <w:rPr>
          <w:rFonts w:ascii="Times New Roman" w:hAnsi="Times New Roman" w:cs="Times New Roman"/>
          <w:b/>
          <w:sz w:val="24"/>
          <w:szCs w:val="24"/>
        </w:rPr>
        <w:t>Композиция на откъса:</w:t>
      </w:r>
    </w:p>
    <w:p w14:paraId="12FB92D2" w14:textId="77777777" w:rsidR="00051F9C" w:rsidRPr="005610D7" w:rsidRDefault="00051F9C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t xml:space="preserve">Основен композиционен похват, който е използван, е </w:t>
      </w:r>
      <w:proofErr w:type="spellStart"/>
      <w:r w:rsidRPr="005610D7">
        <w:rPr>
          <w:rFonts w:ascii="Times New Roman" w:hAnsi="Times New Roman" w:cs="Times New Roman"/>
          <w:b/>
          <w:sz w:val="24"/>
          <w:szCs w:val="24"/>
        </w:rPr>
        <w:t>ретардацията</w:t>
      </w:r>
      <w:proofErr w:type="spellEnd"/>
      <w:r w:rsidRPr="005610D7">
        <w:rPr>
          <w:rFonts w:ascii="Times New Roman" w:hAnsi="Times New Roman" w:cs="Times New Roman"/>
          <w:b/>
          <w:sz w:val="24"/>
          <w:szCs w:val="24"/>
        </w:rPr>
        <w:t>. Означава забавяне на сюжетния ход умишлено, за да се отклони вниманието от развитието на случките и да се даде възможност за изразяване на авторови оценки и размисли.</w:t>
      </w:r>
    </w:p>
    <w:p w14:paraId="583C3A2F" w14:textId="77777777" w:rsidR="00051F9C" w:rsidRDefault="00051F9C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hAnsi="Times New Roman" w:cs="Times New Roman"/>
          <w:sz w:val="24"/>
          <w:szCs w:val="24"/>
        </w:rPr>
        <w:lastRenderedPageBreak/>
        <w:t xml:space="preserve">Две са основните </w:t>
      </w:r>
      <w:proofErr w:type="spellStart"/>
      <w:r w:rsidRPr="00AA39FF">
        <w:rPr>
          <w:rFonts w:ascii="Times New Roman" w:hAnsi="Times New Roman" w:cs="Times New Roman"/>
          <w:sz w:val="24"/>
          <w:szCs w:val="24"/>
        </w:rPr>
        <w:t>ретардации</w:t>
      </w:r>
      <w:proofErr w:type="spellEnd"/>
      <w:r w:rsidRPr="00AA39FF">
        <w:rPr>
          <w:rFonts w:ascii="Times New Roman" w:hAnsi="Times New Roman" w:cs="Times New Roman"/>
          <w:sz w:val="24"/>
          <w:szCs w:val="24"/>
        </w:rPr>
        <w:t xml:space="preserve"> в откъса: размислите на разказвача за превода на статията, изпълнени са с ирония и горчив привкус, защото думите на господин Шопов и опитите му да превежда на американците части от българската статия са безсмислени</w:t>
      </w:r>
      <w:r w:rsidR="00AA39FF" w:rsidRPr="00AA39FF">
        <w:rPr>
          <w:rFonts w:ascii="Times New Roman" w:hAnsi="Times New Roman" w:cs="Times New Roman"/>
          <w:sz w:val="24"/>
          <w:szCs w:val="24"/>
        </w:rPr>
        <w:t>; вторият момент е маркиран от авторовите призиви „Чакайте… Да поспрем…”, чрез които се внушава тоталното разочарование на разказвача от срещата му с рекламния и търговски облик на българските стоки.</w:t>
      </w:r>
    </w:p>
    <w:p w14:paraId="19910A3F" w14:textId="77777777" w:rsidR="005610D7" w:rsidRDefault="005610D7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42DF50" w14:textId="77777777" w:rsidR="005610D7" w:rsidRDefault="005610D7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10D7">
        <w:rPr>
          <w:rFonts w:ascii="Times New Roman" w:hAnsi="Times New Roman" w:cs="Times New Roman"/>
          <w:b/>
          <w:sz w:val="24"/>
          <w:szCs w:val="24"/>
        </w:rPr>
        <w:t>Нови понятия</w:t>
      </w:r>
      <w:r>
        <w:rPr>
          <w:rFonts w:ascii="Times New Roman" w:hAnsi="Times New Roman" w:cs="Times New Roman"/>
          <w:sz w:val="24"/>
          <w:szCs w:val="24"/>
        </w:rPr>
        <w:t xml:space="preserve">: пътепис,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ретардация</w:t>
      </w:r>
      <w:proofErr w:type="spellEnd"/>
    </w:p>
    <w:p w14:paraId="5C7DE464" w14:textId="77777777" w:rsidR="005610D7" w:rsidRDefault="005610D7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AFB28F" w14:textId="77777777" w:rsidR="005610D7" w:rsidRDefault="005610D7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24A">
        <w:rPr>
          <w:rFonts w:ascii="Times New Roman" w:hAnsi="Times New Roman" w:cs="Times New Roman"/>
          <w:b/>
          <w:sz w:val="24"/>
          <w:szCs w:val="24"/>
        </w:rPr>
        <w:t>Домашна работа</w:t>
      </w:r>
      <w:r>
        <w:rPr>
          <w:rFonts w:ascii="Times New Roman" w:hAnsi="Times New Roman" w:cs="Times New Roman"/>
          <w:sz w:val="24"/>
          <w:szCs w:val="24"/>
        </w:rPr>
        <w:t>: Попълнете таблицата, като работите с художествения текст и представите впечатленията на разказвача от отделните смислови части.</w:t>
      </w:r>
    </w:p>
    <w:p w14:paraId="4361F6CF" w14:textId="77777777" w:rsidR="005610D7" w:rsidRDefault="005610D7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7" w:type="dxa"/>
        <w:tblLook w:val="04A0" w:firstRow="1" w:lastRow="0" w:firstColumn="1" w:lastColumn="0" w:noHBand="0" w:noVBand="1"/>
      </w:tblPr>
      <w:tblGrid>
        <w:gridCol w:w="2321"/>
        <w:gridCol w:w="5322"/>
      </w:tblGrid>
      <w:tr w:rsidR="005610D7" w14:paraId="4A73C221" w14:textId="77777777" w:rsidTr="005610D7">
        <w:tc>
          <w:tcPr>
            <w:tcW w:w="3678" w:type="dxa"/>
          </w:tcPr>
          <w:p w14:paraId="20463B64" w14:textId="77777777" w:rsidR="005610D7" w:rsidRPr="005610D7" w:rsidRDefault="005610D7" w:rsidP="00900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5610D7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Смислови части от откъса</w:t>
            </w:r>
          </w:p>
        </w:tc>
        <w:tc>
          <w:tcPr>
            <w:tcW w:w="12333" w:type="dxa"/>
          </w:tcPr>
          <w:p w14:paraId="41613D26" w14:textId="77777777" w:rsidR="005610D7" w:rsidRPr="005610D7" w:rsidRDefault="005610D7" w:rsidP="00900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5610D7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Впечатленията на пътуващия</w:t>
            </w:r>
          </w:p>
        </w:tc>
      </w:tr>
      <w:tr w:rsidR="005610D7" w14:paraId="21380F53" w14:textId="77777777" w:rsidTr="005610D7">
        <w:tc>
          <w:tcPr>
            <w:tcW w:w="3678" w:type="dxa"/>
          </w:tcPr>
          <w:p w14:paraId="55EB5855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Чикагското изложение</w:t>
            </w:r>
          </w:p>
        </w:tc>
        <w:tc>
          <w:tcPr>
            <w:tcW w:w="12333" w:type="dxa"/>
          </w:tcPr>
          <w:p w14:paraId="40A8A7BF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D7" w14:paraId="5435D84F" w14:textId="77777777" w:rsidTr="005610D7">
        <w:tc>
          <w:tcPr>
            <w:tcW w:w="3678" w:type="dxa"/>
          </w:tcPr>
          <w:p w14:paraId="7EB09AD2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Официалният български павилион</w:t>
            </w:r>
          </w:p>
        </w:tc>
        <w:tc>
          <w:tcPr>
            <w:tcW w:w="12333" w:type="dxa"/>
          </w:tcPr>
          <w:p w14:paraId="583068EB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D7" w14:paraId="74DAE738" w14:textId="77777777" w:rsidTr="005610D7">
        <w:tc>
          <w:tcPr>
            <w:tcW w:w="3678" w:type="dxa"/>
          </w:tcPr>
          <w:p w14:paraId="30B83FD8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Панаирът</w:t>
            </w:r>
          </w:p>
        </w:tc>
        <w:tc>
          <w:tcPr>
            <w:tcW w:w="12333" w:type="dxa"/>
          </w:tcPr>
          <w:p w14:paraId="2775FF96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D7" w14:paraId="41A8FC89" w14:textId="77777777" w:rsidTr="005610D7">
        <w:tc>
          <w:tcPr>
            <w:tcW w:w="3678" w:type="dxa"/>
          </w:tcPr>
          <w:p w14:paraId="0CE5455C" w14:textId="77777777" w:rsidR="005610D7" w:rsidRP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Бараката 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Bulgarian curiosities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333" w:type="dxa"/>
          </w:tcPr>
          <w:p w14:paraId="52A29132" w14:textId="77777777" w:rsidR="005610D7" w:rsidRDefault="005610D7" w:rsidP="009003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CF7A7" w14:textId="77777777" w:rsidR="005610D7" w:rsidRPr="00AA39FF" w:rsidRDefault="005610D7" w:rsidP="009003E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610D7" w:rsidRPr="00AA39FF" w:rsidSect="009003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7E9"/>
    <w:multiLevelType w:val="hybridMultilevel"/>
    <w:tmpl w:val="5A3069A2"/>
    <w:lvl w:ilvl="0" w:tplc="5D4A374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23" w:hanging="360"/>
      </w:pPr>
    </w:lvl>
    <w:lvl w:ilvl="2" w:tplc="0402001B" w:tentative="1">
      <w:start w:val="1"/>
      <w:numFmt w:val="lowerRoman"/>
      <w:lvlText w:val="%3."/>
      <w:lvlJc w:val="right"/>
      <w:pPr>
        <w:ind w:left="3643" w:hanging="180"/>
      </w:pPr>
    </w:lvl>
    <w:lvl w:ilvl="3" w:tplc="0402000F" w:tentative="1">
      <w:start w:val="1"/>
      <w:numFmt w:val="decimal"/>
      <w:lvlText w:val="%4."/>
      <w:lvlJc w:val="left"/>
      <w:pPr>
        <w:ind w:left="4363" w:hanging="360"/>
      </w:pPr>
    </w:lvl>
    <w:lvl w:ilvl="4" w:tplc="04020019" w:tentative="1">
      <w:start w:val="1"/>
      <w:numFmt w:val="lowerLetter"/>
      <w:lvlText w:val="%5."/>
      <w:lvlJc w:val="left"/>
      <w:pPr>
        <w:ind w:left="5083" w:hanging="360"/>
      </w:pPr>
    </w:lvl>
    <w:lvl w:ilvl="5" w:tplc="0402001B" w:tentative="1">
      <w:start w:val="1"/>
      <w:numFmt w:val="lowerRoman"/>
      <w:lvlText w:val="%6."/>
      <w:lvlJc w:val="right"/>
      <w:pPr>
        <w:ind w:left="5803" w:hanging="180"/>
      </w:pPr>
    </w:lvl>
    <w:lvl w:ilvl="6" w:tplc="0402000F" w:tentative="1">
      <w:start w:val="1"/>
      <w:numFmt w:val="decimal"/>
      <w:lvlText w:val="%7."/>
      <w:lvlJc w:val="left"/>
      <w:pPr>
        <w:ind w:left="6523" w:hanging="360"/>
      </w:pPr>
    </w:lvl>
    <w:lvl w:ilvl="7" w:tplc="04020019" w:tentative="1">
      <w:start w:val="1"/>
      <w:numFmt w:val="lowerLetter"/>
      <w:lvlText w:val="%8."/>
      <w:lvlJc w:val="left"/>
      <w:pPr>
        <w:ind w:left="7243" w:hanging="360"/>
      </w:pPr>
    </w:lvl>
    <w:lvl w:ilvl="8" w:tplc="0402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5D2C1D16"/>
    <w:multiLevelType w:val="hybridMultilevel"/>
    <w:tmpl w:val="F76EF864"/>
    <w:lvl w:ilvl="0" w:tplc="5D4A374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5" w:hanging="360"/>
      </w:pPr>
    </w:lvl>
    <w:lvl w:ilvl="2" w:tplc="0402001B" w:tentative="1">
      <w:start w:val="1"/>
      <w:numFmt w:val="lowerRoman"/>
      <w:lvlText w:val="%3."/>
      <w:lvlJc w:val="right"/>
      <w:pPr>
        <w:ind w:left="4145" w:hanging="180"/>
      </w:pPr>
    </w:lvl>
    <w:lvl w:ilvl="3" w:tplc="0402000F" w:tentative="1">
      <w:start w:val="1"/>
      <w:numFmt w:val="decimal"/>
      <w:lvlText w:val="%4."/>
      <w:lvlJc w:val="left"/>
      <w:pPr>
        <w:ind w:left="4865" w:hanging="360"/>
      </w:pPr>
    </w:lvl>
    <w:lvl w:ilvl="4" w:tplc="04020019" w:tentative="1">
      <w:start w:val="1"/>
      <w:numFmt w:val="lowerLetter"/>
      <w:lvlText w:val="%5."/>
      <w:lvlJc w:val="left"/>
      <w:pPr>
        <w:ind w:left="5585" w:hanging="360"/>
      </w:pPr>
    </w:lvl>
    <w:lvl w:ilvl="5" w:tplc="0402001B" w:tentative="1">
      <w:start w:val="1"/>
      <w:numFmt w:val="lowerRoman"/>
      <w:lvlText w:val="%6."/>
      <w:lvlJc w:val="right"/>
      <w:pPr>
        <w:ind w:left="6305" w:hanging="180"/>
      </w:pPr>
    </w:lvl>
    <w:lvl w:ilvl="6" w:tplc="0402000F" w:tentative="1">
      <w:start w:val="1"/>
      <w:numFmt w:val="decimal"/>
      <w:lvlText w:val="%7."/>
      <w:lvlJc w:val="left"/>
      <w:pPr>
        <w:ind w:left="7025" w:hanging="360"/>
      </w:pPr>
    </w:lvl>
    <w:lvl w:ilvl="7" w:tplc="04020019" w:tentative="1">
      <w:start w:val="1"/>
      <w:numFmt w:val="lowerLetter"/>
      <w:lvlText w:val="%8."/>
      <w:lvlJc w:val="left"/>
      <w:pPr>
        <w:ind w:left="7745" w:hanging="360"/>
      </w:pPr>
    </w:lvl>
    <w:lvl w:ilvl="8" w:tplc="0402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B9"/>
    <w:rsid w:val="00051F9C"/>
    <w:rsid w:val="004131BC"/>
    <w:rsid w:val="004963E1"/>
    <w:rsid w:val="00515FB9"/>
    <w:rsid w:val="00545455"/>
    <w:rsid w:val="005610D7"/>
    <w:rsid w:val="0058724A"/>
    <w:rsid w:val="0074237F"/>
    <w:rsid w:val="007D7F6B"/>
    <w:rsid w:val="009003EA"/>
    <w:rsid w:val="009F1E92"/>
    <w:rsid w:val="00A53E07"/>
    <w:rsid w:val="00AA39FF"/>
    <w:rsid w:val="00C426F9"/>
    <w:rsid w:val="00D766B4"/>
    <w:rsid w:val="00E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FC63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B01"/>
    <w:rPr>
      <w:color w:val="0000FF"/>
      <w:u w:val="single"/>
    </w:rPr>
  </w:style>
  <w:style w:type="table" w:styleId="TableGrid">
    <w:name w:val="Table Grid"/>
    <w:basedOn w:val="TableNormal"/>
    <w:uiPriority w:val="59"/>
    <w:rsid w:val="00561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iteratura.dokumenti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</dc:creator>
  <cp:lastModifiedBy>Заприна Г. Глушкова</cp:lastModifiedBy>
  <cp:revision>4</cp:revision>
  <dcterms:created xsi:type="dcterms:W3CDTF">2021-10-27T14:06:00Z</dcterms:created>
  <dcterms:modified xsi:type="dcterms:W3CDTF">2021-10-29T20:09:00Z</dcterms:modified>
</cp:coreProperties>
</file>