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A81D4" w14:textId="77777777" w:rsidR="00FF2109" w:rsidRPr="00546798" w:rsidRDefault="007D3CAE" w:rsidP="00546798">
      <w:pPr>
        <w:jc w:val="center"/>
        <w:rPr>
          <w:b/>
        </w:rPr>
      </w:pPr>
      <w:r w:rsidRPr="00546798">
        <w:rPr>
          <w:b/>
        </w:rPr>
        <w:t>Литературата през Античността, Средновековието и Ренесанса</w:t>
      </w:r>
    </w:p>
    <w:p w14:paraId="65138226" w14:textId="2515BDE9" w:rsidR="007D3CAE" w:rsidRPr="00546798" w:rsidRDefault="007D3CAE" w:rsidP="00546798">
      <w:pPr>
        <w:jc w:val="center"/>
        <w:rPr>
          <w:b/>
        </w:rPr>
      </w:pPr>
      <w:r w:rsidRPr="00546798">
        <w:rPr>
          <w:b/>
        </w:rPr>
        <w:t>(Начален преговор – два часа), 9</w:t>
      </w:r>
      <w:r w:rsidR="009D2168">
        <w:rPr>
          <w:b/>
        </w:rPr>
        <w:t>.</w:t>
      </w:r>
      <w:r w:rsidRPr="00546798">
        <w:rPr>
          <w:b/>
        </w:rPr>
        <w:t xml:space="preserve"> клас</w:t>
      </w:r>
    </w:p>
    <w:p w14:paraId="3874C75E" w14:textId="77777777" w:rsidR="007D3CAE" w:rsidRPr="00D138A7" w:rsidRDefault="000C408C" w:rsidP="000C408C">
      <w:pPr>
        <w:pStyle w:val="ListParagraph"/>
        <w:numPr>
          <w:ilvl w:val="0"/>
          <w:numId w:val="1"/>
        </w:numPr>
        <w:rPr>
          <w:b/>
        </w:rPr>
      </w:pPr>
      <w:r w:rsidRPr="00D138A7">
        <w:rPr>
          <w:b/>
        </w:rPr>
        <w:t>Литературно общуване</w:t>
      </w:r>
    </w:p>
    <w:p w14:paraId="731139A3" w14:textId="77777777" w:rsidR="000C408C" w:rsidRDefault="000C408C" w:rsidP="000C408C">
      <w:pPr>
        <w:pStyle w:val="ListParagraph"/>
      </w:pPr>
      <w:r>
        <w:t>Уважаеми ученици, чрез таблицата преговаряме основните термини, чрез които говорим за процеса на общуването с литературната творба. Необходимо е да знаем, че: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59"/>
        <w:gridCol w:w="2823"/>
        <w:gridCol w:w="2760"/>
      </w:tblGrid>
      <w:tr w:rsidR="007D6613" w14:paraId="1EF4FD7B" w14:textId="77777777" w:rsidTr="000C408C">
        <w:tc>
          <w:tcPr>
            <w:tcW w:w="3070" w:type="dxa"/>
          </w:tcPr>
          <w:p w14:paraId="76DD0FE8" w14:textId="77777777" w:rsidR="000C408C" w:rsidRDefault="000C408C" w:rsidP="000C408C">
            <w:pPr>
              <w:pStyle w:val="ListParagraph"/>
              <w:ind w:left="0"/>
            </w:pPr>
            <w:r>
              <w:t>Автор</w:t>
            </w:r>
          </w:p>
        </w:tc>
        <w:tc>
          <w:tcPr>
            <w:tcW w:w="3071" w:type="dxa"/>
          </w:tcPr>
          <w:p w14:paraId="19B8347D" w14:textId="77777777" w:rsidR="000C408C" w:rsidRDefault="000C408C" w:rsidP="000C408C">
            <w:pPr>
              <w:pStyle w:val="ListParagraph"/>
              <w:ind w:left="0"/>
            </w:pPr>
            <w:r>
              <w:t>Творба</w:t>
            </w:r>
          </w:p>
        </w:tc>
        <w:tc>
          <w:tcPr>
            <w:tcW w:w="3071" w:type="dxa"/>
          </w:tcPr>
          <w:p w14:paraId="4AC266F7" w14:textId="77777777" w:rsidR="000C408C" w:rsidRDefault="000C408C" w:rsidP="000C408C">
            <w:pPr>
              <w:pStyle w:val="ListParagraph"/>
              <w:ind w:left="0"/>
            </w:pPr>
            <w:r>
              <w:t>Читател</w:t>
            </w:r>
          </w:p>
        </w:tc>
      </w:tr>
      <w:tr w:rsidR="007D6613" w14:paraId="0C797016" w14:textId="77777777" w:rsidTr="000C408C">
        <w:tc>
          <w:tcPr>
            <w:tcW w:w="3070" w:type="dxa"/>
          </w:tcPr>
          <w:p w14:paraId="37AD12CE" w14:textId="77777777" w:rsidR="000C408C" w:rsidRDefault="000C408C" w:rsidP="000C408C">
            <w:pPr>
              <w:pStyle w:val="ListParagraph"/>
              <w:ind w:left="0"/>
            </w:pPr>
            <w:r>
              <w:t xml:space="preserve">Авторът е реален човек. В хода на живота си той е събрал лични впечатления и опит. Мисленето му е оформено в определена обществена и културна среда, повлияно е от нейните ценности и идеи. </w:t>
            </w:r>
            <w:r w:rsidR="007D6613">
              <w:t>Авторът е създател на творбата и претворява в нея част от своя опит, свои действителни или измислени преживявания, чувства, мисли.</w:t>
            </w:r>
          </w:p>
        </w:tc>
        <w:tc>
          <w:tcPr>
            <w:tcW w:w="3071" w:type="dxa"/>
          </w:tcPr>
          <w:p w14:paraId="05B72861" w14:textId="77777777" w:rsidR="000C408C" w:rsidRDefault="007D6613" w:rsidP="000C408C">
            <w:pPr>
              <w:pStyle w:val="ListParagraph"/>
              <w:ind w:left="0"/>
            </w:pPr>
            <w:r>
              <w:t>Творбата е произведение на словесното изкуство. Тя е плод на въображението на автора и е различна от действителността, която пресъздава с художествени образи и изразни средства. Творбата е създадена от автора, но има свой самостоен живот. В нея говори или повествователят (разказвачът) или лирическият говорител (лирическият аз) в зависимост от литературния жанр на творбата.</w:t>
            </w:r>
          </w:p>
        </w:tc>
        <w:tc>
          <w:tcPr>
            <w:tcW w:w="3071" w:type="dxa"/>
          </w:tcPr>
          <w:p w14:paraId="5E94C5E9" w14:textId="77777777" w:rsidR="000C408C" w:rsidRDefault="007D6613" w:rsidP="000C408C">
            <w:pPr>
              <w:pStyle w:val="ListParagraph"/>
              <w:ind w:left="0"/>
            </w:pPr>
            <w:r>
              <w:t>Читателят е реален човек. В хода на живота си той е събрал лични впечатления и опит. Мисленето му е оформено в определена обществена и културна среда, повлияно е от нейните ценности и идеи. Читателят възприема творбата и я осмисля на основата на своя опит, на своите преживявания, чувства, мисли.</w:t>
            </w:r>
          </w:p>
        </w:tc>
      </w:tr>
    </w:tbl>
    <w:p w14:paraId="29CDB9CF" w14:textId="77777777" w:rsidR="000C408C" w:rsidRDefault="000C408C" w:rsidP="000C408C">
      <w:pPr>
        <w:pStyle w:val="ListParagraph"/>
      </w:pPr>
    </w:p>
    <w:p w14:paraId="545E0E6B" w14:textId="77777777" w:rsidR="007D3CAE" w:rsidRPr="00DE19BF" w:rsidRDefault="00D138A7" w:rsidP="00D138A7">
      <w:pPr>
        <w:pStyle w:val="ListParagraph"/>
        <w:numPr>
          <w:ilvl w:val="0"/>
          <w:numId w:val="1"/>
        </w:numPr>
        <w:rPr>
          <w:b/>
        </w:rPr>
      </w:pPr>
      <w:r w:rsidRPr="00DE19BF">
        <w:rPr>
          <w:b/>
        </w:rPr>
        <w:t>Литература на Античността:</w:t>
      </w:r>
    </w:p>
    <w:p w14:paraId="375BFF01" w14:textId="77777777" w:rsidR="00D138A7" w:rsidRDefault="00D138A7" w:rsidP="00D138A7">
      <w:pPr>
        <w:pStyle w:val="ListParagraph"/>
        <w:ind w:left="360"/>
      </w:pPr>
      <w:r>
        <w:t xml:space="preserve">А) времева рамка – </w:t>
      </w:r>
      <w:r>
        <w:rPr>
          <w:lang w:val="en-US"/>
        </w:rPr>
        <w:t>VIII</w:t>
      </w:r>
      <w:r>
        <w:t>в.пр.Хр. – 30г. след Хр.;</w:t>
      </w:r>
    </w:p>
    <w:p w14:paraId="5F52A4ED" w14:textId="77777777" w:rsidR="00D138A7" w:rsidRDefault="00D138A7" w:rsidP="00D138A7">
      <w:pPr>
        <w:pStyle w:val="ListParagraph"/>
        <w:ind w:left="360"/>
      </w:pPr>
      <w:r>
        <w:t>Б) подпериоди – Микенска цивилизация, Тъмни векове, Архаика, Класически период, Елинизъм, Римска епоха;</w:t>
      </w:r>
    </w:p>
    <w:p w14:paraId="008DF098" w14:textId="77777777" w:rsidR="00D138A7" w:rsidRDefault="00D138A7" w:rsidP="00D138A7">
      <w:pPr>
        <w:pStyle w:val="ListParagraph"/>
        <w:ind w:left="360"/>
      </w:pPr>
      <w:r>
        <w:t>В) светогледни идеи – представите за силата на съдбата, грижата на боговете за световния ред, за величието на героите с високи потекло, за тяхната чест и слава, за гражданския дълг, за законността и справедливостта в човешкото общество, за хармонията;</w:t>
      </w:r>
    </w:p>
    <w:p w14:paraId="60539830" w14:textId="77777777" w:rsidR="000C131F" w:rsidRDefault="000C131F" w:rsidP="00D138A7">
      <w:pPr>
        <w:pStyle w:val="ListParagraph"/>
        <w:ind w:left="360"/>
      </w:pPr>
      <w:r>
        <w:t>Г) старогръцка митология – същност, възникване, типове митове, митологични цикли;</w:t>
      </w:r>
    </w:p>
    <w:p w14:paraId="02024049" w14:textId="77777777" w:rsidR="00D138A7" w:rsidRDefault="000C131F" w:rsidP="00D138A7">
      <w:pPr>
        <w:pStyle w:val="ListParagraph"/>
        <w:ind w:left="360"/>
      </w:pPr>
      <w:r>
        <w:t>Д</w:t>
      </w:r>
      <w:r w:rsidR="00D138A7">
        <w:t>) представители в литературата:</w:t>
      </w:r>
    </w:p>
    <w:p w14:paraId="2B68DD1A" w14:textId="77777777" w:rsidR="00D138A7" w:rsidRDefault="00D138A7" w:rsidP="00D138A7">
      <w:pPr>
        <w:pStyle w:val="ListParagraph"/>
        <w:ind w:left="360"/>
      </w:pPr>
      <w:r>
        <w:t>- Омир – епосът „Илиада” ( припомнете си жанра и особеностите на творбата, какво наричаме епос; преговорете героите и основното от съдържанието на „Илиада”; подробно обърнете внимание на първа, шеста, двадесет и втора и двадесет и четвърта песен</w:t>
      </w:r>
      <w:r w:rsidR="000C131F">
        <w:t>);</w:t>
      </w:r>
    </w:p>
    <w:p w14:paraId="70F70B35" w14:textId="77777777" w:rsidR="000C131F" w:rsidRDefault="000C131F" w:rsidP="00D138A7">
      <w:pPr>
        <w:pStyle w:val="ListParagraph"/>
        <w:ind w:left="360"/>
      </w:pPr>
      <w:r>
        <w:t>- Сафо – жанрът на лирическото стихотворение; кога възниква лириката като литературен род, кои са основните теми и мотиви в стихотворението „Любов” на Сафо, преговорете посланията на текста;</w:t>
      </w:r>
    </w:p>
    <w:p w14:paraId="5075DC26" w14:textId="77777777" w:rsidR="000C131F" w:rsidRDefault="000C131F" w:rsidP="00D138A7">
      <w:pPr>
        <w:pStyle w:val="ListParagraph"/>
        <w:ind w:left="360"/>
      </w:pPr>
      <w:r>
        <w:t>- Софокъл – тук е необходимо да се актуализират знанията за античния театър и в частност за трагедията като жанр на драмата; припомнете си историята на Антигона от едноименната трагедия, преговорете времето и мястото на действие, действащите лица, каква е ролята на хора, какво представлява трагическият конфликт, определенията за трагически герой и трагическа вина, катарзис(пречистване)</w:t>
      </w:r>
    </w:p>
    <w:p w14:paraId="548B8D39" w14:textId="77777777" w:rsidR="000C131F" w:rsidRDefault="000C131F" w:rsidP="00D138A7">
      <w:pPr>
        <w:pStyle w:val="ListParagraph"/>
        <w:ind w:left="360"/>
      </w:pPr>
      <w:r>
        <w:t>Виж  Сн. 1</w:t>
      </w:r>
    </w:p>
    <w:p w14:paraId="08B5A15F" w14:textId="77777777" w:rsidR="00034A7F" w:rsidRDefault="00034A7F" w:rsidP="00D138A7">
      <w:pPr>
        <w:pStyle w:val="ListParagraph"/>
        <w:ind w:left="360"/>
      </w:pPr>
      <w:r>
        <w:rPr>
          <w:noProof/>
          <w:lang w:eastAsia="bg-BG"/>
        </w:rPr>
        <w:lastRenderedPageBreak/>
        <w:drawing>
          <wp:inline distT="0" distB="0" distL="0" distR="0" wp14:anchorId="67838386" wp14:editId="3B59AC55">
            <wp:extent cx="5762625" cy="6477000"/>
            <wp:effectExtent l="19050" t="0" r="9525" b="0"/>
            <wp:docPr id="14" name="Картина 14" descr="C:\Users\Isidor\AppData\Local\Microsoft\Windows\INetCache\Content.Word\20200927_1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idor\AppData\Local\Microsoft\Windows\INetCache\Content.Word\20200927_150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605" b="2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C6EF0" w14:textId="77777777" w:rsidR="00034A7F" w:rsidRDefault="00034A7F" w:rsidP="00D138A7">
      <w:pPr>
        <w:pStyle w:val="ListParagraph"/>
        <w:ind w:left="360"/>
      </w:pPr>
    </w:p>
    <w:p w14:paraId="0138B439" w14:textId="77777777" w:rsidR="00E157E6" w:rsidRPr="00DE19BF" w:rsidRDefault="00E157E6" w:rsidP="00E157E6">
      <w:pPr>
        <w:pStyle w:val="ListParagraph"/>
        <w:numPr>
          <w:ilvl w:val="0"/>
          <w:numId w:val="1"/>
        </w:numPr>
        <w:rPr>
          <w:b/>
        </w:rPr>
      </w:pPr>
      <w:r w:rsidRPr="00DE19BF">
        <w:rPr>
          <w:b/>
        </w:rPr>
        <w:t>Средновековието като културна епоха, Българско средновековие и старобългарска литература</w:t>
      </w:r>
    </w:p>
    <w:p w14:paraId="7766A9AC" w14:textId="77777777" w:rsidR="00481F6E" w:rsidRDefault="00481F6E" w:rsidP="00481F6E">
      <w:pPr>
        <w:pStyle w:val="ListParagraph"/>
        <w:ind w:left="360"/>
      </w:pPr>
    </w:p>
    <w:p w14:paraId="388829D1" w14:textId="77777777" w:rsidR="00481F6E" w:rsidRDefault="00481F6E" w:rsidP="00481F6E">
      <w:pPr>
        <w:pStyle w:val="ListParagraph"/>
        <w:ind w:left="360"/>
      </w:pPr>
      <w:r>
        <w:rPr>
          <w:noProof/>
          <w:lang w:eastAsia="bg-BG"/>
        </w:rPr>
        <w:lastRenderedPageBreak/>
        <w:drawing>
          <wp:inline distT="0" distB="0" distL="0" distR="0" wp14:anchorId="7A350DFF" wp14:editId="6066D6A9">
            <wp:extent cx="5143500" cy="3824654"/>
            <wp:effectExtent l="19050" t="0" r="0" b="0"/>
            <wp:docPr id="7" name="Картина 7" descr="C:\Users\Isidor\Downloads\20200927_15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idor\Downloads\20200927_152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16" t="1523" r="12220"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8FF61" w14:textId="77777777" w:rsidR="00DE19BF" w:rsidRDefault="00DE19BF" w:rsidP="00481F6E">
      <w:pPr>
        <w:pStyle w:val="ListParagraph"/>
        <w:ind w:left="360"/>
      </w:pPr>
    </w:p>
    <w:p w14:paraId="062A1EE2" w14:textId="77777777" w:rsidR="00DE19BF" w:rsidRDefault="00DE19BF" w:rsidP="00481F6E">
      <w:pPr>
        <w:pStyle w:val="ListParagraph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60"/>
        <w:gridCol w:w="2947"/>
        <w:gridCol w:w="2895"/>
      </w:tblGrid>
      <w:tr w:rsidR="00076952" w14:paraId="4F8BC82A" w14:textId="77777777" w:rsidTr="00076952">
        <w:tc>
          <w:tcPr>
            <w:tcW w:w="3070" w:type="dxa"/>
          </w:tcPr>
          <w:p w14:paraId="18EF7422" w14:textId="77777777" w:rsidR="00076952" w:rsidRDefault="00076952" w:rsidP="00963848">
            <w:pPr>
              <w:pStyle w:val="ListParagraph"/>
              <w:ind w:left="0"/>
            </w:pPr>
          </w:p>
        </w:tc>
        <w:tc>
          <w:tcPr>
            <w:tcW w:w="3071" w:type="dxa"/>
          </w:tcPr>
          <w:p w14:paraId="35470063" w14:textId="77777777" w:rsidR="00076952" w:rsidRDefault="00076952" w:rsidP="00963848">
            <w:pPr>
              <w:pStyle w:val="ListParagraph"/>
              <w:ind w:left="0"/>
            </w:pPr>
            <w:r>
              <w:t>Античност</w:t>
            </w:r>
          </w:p>
        </w:tc>
        <w:tc>
          <w:tcPr>
            <w:tcW w:w="3071" w:type="dxa"/>
          </w:tcPr>
          <w:p w14:paraId="7FE6AD1A" w14:textId="77777777" w:rsidR="00076952" w:rsidRDefault="00076952" w:rsidP="00963848">
            <w:pPr>
              <w:pStyle w:val="ListParagraph"/>
              <w:ind w:left="0"/>
            </w:pPr>
            <w:r>
              <w:t>Средновековие</w:t>
            </w:r>
          </w:p>
        </w:tc>
      </w:tr>
      <w:tr w:rsidR="00076952" w14:paraId="5343367D" w14:textId="77777777" w:rsidTr="00076952">
        <w:tc>
          <w:tcPr>
            <w:tcW w:w="3070" w:type="dxa"/>
          </w:tcPr>
          <w:p w14:paraId="408AC7B4" w14:textId="77777777" w:rsidR="00076952" w:rsidRDefault="00076952" w:rsidP="00963848">
            <w:pPr>
              <w:pStyle w:val="ListParagraph"/>
              <w:ind w:left="0"/>
            </w:pPr>
            <w:r>
              <w:t>Върховна цел на човека</w:t>
            </w:r>
          </w:p>
        </w:tc>
        <w:tc>
          <w:tcPr>
            <w:tcW w:w="3071" w:type="dxa"/>
          </w:tcPr>
          <w:p w14:paraId="271C1311" w14:textId="77777777" w:rsidR="00076952" w:rsidRDefault="00076952" w:rsidP="00963848">
            <w:pPr>
              <w:pStyle w:val="ListParagraph"/>
              <w:ind w:left="0"/>
            </w:pPr>
            <w:r>
              <w:t>Стремеж към героични дела, към подвизи, чрез които ще се превърне в пример и ще остане в паметта на поколенията</w:t>
            </w:r>
          </w:p>
        </w:tc>
        <w:tc>
          <w:tcPr>
            <w:tcW w:w="3071" w:type="dxa"/>
          </w:tcPr>
          <w:p w14:paraId="7B14425F" w14:textId="77777777" w:rsidR="00076952" w:rsidRDefault="00076952" w:rsidP="00963848">
            <w:pPr>
              <w:pStyle w:val="ListParagraph"/>
              <w:ind w:left="0"/>
            </w:pPr>
            <w:r>
              <w:t>Стремеж към спасението на душата</w:t>
            </w:r>
          </w:p>
        </w:tc>
      </w:tr>
      <w:tr w:rsidR="00076952" w14:paraId="6BB51511" w14:textId="77777777" w:rsidTr="00076952">
        <w:tc>
          <w:tcPr>
            <w:tcW w:w="3070" w:type="dxa"/>
          </w:tcPr>
          <w:p w14:paraId="548E3C8A" w14:textId="77777777" w:rsidR="00076952" w:rsidRDefault="00076952" w:rsidP="00963848">
            <w:pPr>
              <w:pStyle w:val="ListParagraph"/>
              <w:ind w:left="0"/>
            </w:pPr>
            <w:r>
              <w:t>Върховен авторитет</w:t>
            </w:r>
          </w:p>
        </w:tc>
        <w:tc>
          <w:tcPr>
            <w:tcW w:w="3071" w:type="dxa"/>
          </w:tcPr>
          <w:p w14:paraId="6FB55FE2" w14:textId="77777777" w:rsidR="00076952" w:rsidRDefault="00076952" w:rsidP="00963848">
            <w:pPr>
              <w:pStyle w:val="ListParagraph"/>
              <w:ind w:left="0"/>
            </w:pPr>
            <w:r>
              <w:t>Олимпийските богове, самоуправляващата се гражданска общност</w:t>
            </w:r>
          </w:p>
        </w:tc>
        <w:tc>
          <w:tcPr>
            <w:tcW w:w="3071" w:type="dxa"/>
          </w:tcPr>
          <w:p w14:paraId="1C2C5492" w14:textId="77777777" w:rsidR="00076952" w:rsidRDefault="00076952" w:rsidP="00963848">
            <w:pPr>
              <w:pStyle w:val="ListParagraph"/>
              <w:ind w:left="0"/>
            </w:pPr>
            <w:r>
              <w:t>Бог, църквата</w:t>
            </w:r>
          </w:p>
        </w:tc>
      </w:tr>
      <w:tr w:rsidR="00076952" w14:paraId="6DA3BB7D" w14:textId="77777777" w:rsidTr="00076952">
        <w:tc>
          <w:tcPr>
            <w:tcW w:w="3070" w:type="dxa"/>
          </w:tcPr>
          <w:p w14:paraId="1CF61794" w14:textId="77777777" w:rsidR="00076952" w:rsidRDefault="00076952" w:rsidP="00963848">
            <w:pPr>
              <w:pStyle w:val="ListParagraph"/>
              <w:ind w:left="0"/>
            </w:pPr>
            <w:r>
              <w:t>Политически ценности</w:t>
            </w:r>
          </w:p>
        </w:tc>
        <w:tc>
          <w:tcPr>
            <w:tcW w:w="3071" w:type="dxa"/>
          </w:tcPr>
          <w:p w14:paraId="27F3398C" w14:textId="77777777" w:rsidR="00076952" w:rsidRDefault="00076952" w:rsidP="00963848">
            <w:pPr>
              <w:pStyle w:val="ListParagraph"/>
              <w:ind w:left="0"/>
            </w:pPr>
            <w:r>
              <w:t>Активно участие на гражданите в устройството и в живота на полиса</w:t>
            </w:r>
          </w:p>
        </w:tc>
        <w:tc>
          <w:tcPr>
            <w:tcW w:w="3071" w:type="dxa"/>
          </w:tcPr>
          <w:p w14:paraId="38F36CDA" w14:textId="77777777" w:rsidR="00076952" w:rsidRDefault="00076952" w:rsidP="00963848">
            <w:pPr>
              <w:pStyle w:val="ListParagraph"/>
              <w:ind w:left="0"/>
            </w:pPr>
            <w:r>
              <w:t>Вярност към монарха</w:t>
            </w:r>
          </w:p>
        </w:tc>
      </w:tr>
      <w:tr w:rsidR="00076952" w14:paraId="18D144BE" w14:textId="77777777" w:rsidTr="00076952">
        <w:tc>
          <w:tcPr>
            <w:tcW w:w="3070" w:type="dxa"/>
          </w:tcPr>
          <w:p w14:paraId="3D5C9183" w14:textId="77777777" w:rsidR="00076952" w:rsidRDefault="00076952" w:rsidP="00963848">
            <w:pPr>
              <w:pStyle w:val="ListParagraph"/>
              <w:ind w:left="0"/>
            </w:pPr>
            <w:r>
              <w:t>Отношение към човека като душа и тяло</w:t>
            </w:r>
          </w:p>
        </w:tc>
        <w:tc>
          <w:tcPr>
            <w:tcW w:w="3071" w:type="dxa"/>
          </w:tcPr>
          <w:p w14:paraId="23472609" w14:textId="77777777" w:rsidR="00076952" w:rsidRDefault="00076952" w:rsidP="00963848">
            <w:pPr>
              <w:pStyle w:val="ListParagraph"/>
              <w:ind w:left="0"/>
            </w:pPr>
            <w:r>
              <w:t>Хармония между душата и тялото</w:t>
            </w:r>
          </w:p>
        </w:tc>
        <w:tc>
          <w:tcPr>
            <w:tcW w:w="3071" w:type="dxa"/>
          </w:tcPr>
          <w:p w14:paraId="7B8AD9C5" w14:textId="77777777" w:rsidR="00076952" w:rsidRDefault="00076952" w:rsidP="00963848">
            <w:pPr>
              <w:pStyle w:val="ListParagraph"/>
              <w:ind w:left="0"/>
            </w:pPr>
            <w:r>
              <w:t>Отрицателно отношение към тялото, източник на греха</w:t>
            </w:r>
          </w:p>
        </w:tc>
      </w:tr>
      <w:tr w:rsidR="00076952" w14:paraId="3879A640" w14:textId="77777777" w:rsidTr="00076952">
        <w:tc>
          <w:tcPr>
            <w:tcW w:w="3070" w:type="dxa"/>
          </w:tcPr>
          <w:p w14:paraId="2F46EF56" w14:textId="77777777" w:rsidR="00076952" w:rsidRDefault="00076952" w:rsidP="00963848">
            <w:pPr>
              <w:pStyle w:val="ListParagraph"/>
              <w:ind w:left="0"/>
            </w:pPr>
            <w:r>
              <w:t>Етика</w:t>
            </w:r>
          </w:p>
        </w:tc>
        <w:tc>
          <w:tcPr>
            <w:tcW w:w="3071" w:type="dxa"/>
          </w:tcPr>
          <w:p w14:paraId="4F588691" w14:textId="77777777" w:rsidR="00076952" w:rsidRDefault="00076952" w:rsidP="00963848">
            <w:pPr>
              <w:pStyle w:val="ListParagraph"/>
              <w:ind w:left="0"/>
            </w:pPr>
            <w:r>
              <w:t>Умереност – грижа за хармонията на тялото и душата, за хармонията на човека и света, за спазването на човешките граници</w:t>
            </w:r>
          </w:p>
        </w:tc>
        <w:tc>
          <w:tcPr>
            <w:tcW w:w="3071" w:type="dxa"/>
          </w:tcPr>
          <w:p w14:paraId="122F37BA" w14:textId="77777777" w:rsidR="00076952" w:rsidRDefault="00076952" w:rsidP="00963848">
            <w:pPr>
              <w:pStyle w:val="ListParagraph"/>
              <w:ind w:left="0"/>
            </w:pPr>
            <w:r>
              <w:t>Аскетизъм – стремеж към потискане на желанията на тялото в името на извисяването на душата и доближаването й до Бога</w:t>
            </w:r>
          </w:p>
        </w:tc>
      </w:tr>
    </w:tbl>
    <w:p w14:paraId="2DEBAA43" w14:textId="77777777" w:rsidR="00963848" w:rsidRDefault="00963848" w:rsidP="00963848">
      <w:pPr>
        <w:pStyle w:val="ListParagraph"/>
        <w:ind w:left="360"/>
      </w:pPr>
    </w:p>
    <w:p w14:paraId="44EF8AFB" w14:textId="77777777" w:rsidR="00076952" w:rsidRPr="00DE19BF" w:rsidRDefault="00076952" w:rsidP="00076952">
      <w:pPr>
        <w:pStyle w:val="ListParagraph"/>
        <w:numPr>
          <w:ilvl w:val="0"/>
          <w:numId w:val="1"/>
        </w:numPr>
        <w:rPr>
          <w:b/>
        </w:rPr>
      </w:pPr>
      <w:r w:rsidRPr="00DE19BF">
        <w:rPr>
          <w:b/>
        </w:rPr>
        <w:t>Библията като културен феномен – Стар и Нов завет (припомнете си сюжетите за Сътворението, грехоп</w:t>
      </w:r>
      <w:r w:rsidR="00BE5D0E" w:rsidRPr="00DE19BF">
        <w:rPr>
          <w:b/>
        </w:rPr>
        <w:t>адението, Каин и Авел, за Мойсей</w:t>
      </w:r>
      <w:r w:rsidRPr="00DE19BF">
        <w:rPr>
          <w:b/>
        </w:rPr>
        <w:t xml:space="preserve"> и извеждането на евреите от Египет, Исусовите притчи за лозата и др.)</w:t>
      </w:r>
    </w:p>
    <w:p w14:paraId="34B39354" w14:textId="77777777" w:rsidR="00CD68FA" w:rsidRDefault="00CD68FA" w:rsidP="00CD68FA">
      <w:pPr>
        <w:pStyle w:val="ListParagraph"/>
        <w:ind w:left="360"/>
      </w:pPr>
    </w:p>
    <w:p w14:paraId="6827D6AE" w14:textId="77777777" w:rsidR="00CD68FA" w:rsidRDefault="00CD68FA" w:rsidP="00CD68FA">
      <w:pPr>
        <w:pStyle w:val="ListParagraph"/>
        <w:ind w:left="360"/>
      </w:pPr>
      <w:r>
        <w:rPr>
          <w:noProof/>
          <w:lang w:eastAsia="bg-BG"/>
        </w:rPr>
        <w:lastRenderedPageBreak/>
        <w:drawing>
          <wp:inline distT="0" distB="0" distL="0" distR="0" wp14:anchorId="6446084E" wp14:editId="6DB97C4A">
            <wp:extent cx="4833236" cy="10182225"/>
            <wp:effectExtent l="19050" t="0" r="5464" b="0"/>
            <wp:docPr id="8" name="Картина 8" descr="C:\Users\Isidor\AppData\Local\Microsoft\Windows\INetCache\Content.Word\20200927_15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idor\AppData\Local\Microsoft\Windows\INetCache\Content.Word\20200927_152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58" r="1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36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3B0E5" w14:textId="77777777" w:rsidR="00076952" w:rsidRDefault="00076952" w:rsidP="00076952">
      <w:pPr>
        <w:pStyle w:val="ListParagraph"/>
        <w:numPr>
          <w:ilvl w:val="0"/>
          <w:numId w:val="1"/>
        </w:numPr>
      </w:pPr>
      <w:r>
        <w:lastRenderedPageBreak/>
        <w:t>„Пространно житие на Св. Кирил” – жанрът на житието</w:t>
      </w:r>
      <w:r w:rsidR="00AF0A23">
        <w:t xml:space="preserve"> </w:t>
      </w:r>
      <w:r>
        <w:t>(агиографски жанр)</w:t>
      </w:r>
      <w:r w:rsidR="00BE5D0E">
        <w:t>, символите в текста, образът на Св. Кирил</w:t>
      </w:r>
    </w:p>
    <w:p w14:paraId="1A86194F" w14:textId="77777777" w:rsidR="00BE5D0E" w:rsidRDefault="00BE5D0E" w:rsidP="00076952">
      <w:pPr>
        <w:pStyle w:val="ListParagraph"/>
        <w:numPr>
          <w:ilvl w:val="0"/>
          <w:numId w:val="1"/>
        </w:numPr>
      </w:pPr>
      <w:r>
        <w:t>„Азбучна молитва” – К. Преславски (що е акростих, жанрови особености на текста, послания)</w:t>
      </w:r>
    </w:p>
    <w:p w14:paraId="2585B68E" w14:textId="77777777" w:rsidR="00BE5D0E" w:rsidRDefault="00BE5D0E" w:rsidP="00DE19BF">
      <w:pPr>
        <w:pStyle w:val="ListParagraph"/>
        <w:numPr>
          <w:ilvl w:val="0"/>
          <w:numId w:val="1"/>
        </w:numPr>
      </w:pPr>
      <w:r>
        <w:t>„За буквите” – Ч. Храбър – полемично слово, трактат, заглавие, композиция, проблеми и конфликти в текст</w:t>
      </w:r>
    </w:p>
    <w:p w14:paraId="15B92AAC" w14:textId="77777777" w:rsidR="003D5949" w:rsidRDefault="003D5949" w:rsidP="00BE5D0E">
      <w:pPr>
        <w:pStyle w:val="ListParagraph"/>
        <w:ind w:left="360"/>
      </w:pPr>
    </w:p>
    <w:p w14:paraId="7BA6CE17" w14:textId="77777777" w:rsidR="003D5949" w:rsidRDefault="003D5949" w:rsidP="00BE5D0E">
      <w:pPr>
        <w:pStyle w:val="ListParagraph"/>
        <w:ind w:left="360"/>
      </w:pPr>
      <w:r>
        <w:rPr>
          <w:noProof/>
          <w:lang w:eastAsia="bg-BG"/>
        </w:rPr>
        <w:drawing>
          <wp:inline distT="0" distB="0" distL="0" distR="0" wp14:anchorId="7FE2088F" wp14:editId="1D6F4286">
            <wp:extent cx="4581525" cy="6057900"/>
            <wp:effectExtent l="19050" t="0" r="9525" b="0"/>
            <wp:docPr id="11" name="Картина 11" descr="C:\Users\Isidor\AppData\Local\Microsoft\Windows\INetCache\Content.Word\20200927_15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idor\AppData\Local\Microsoft\Windows\INetCache\Content.Word\20200927_15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99" t="9488" r="12397" b="3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D3EBE" w14:textId="77777777" w:rsidR="00BE5D0E" w:rsidRPr="00DE19BF" w:rsidRDefault="00BE5D0E" w:rsidP="00BE5D0E">
      <w:pPr>
        <w:pStyle w:val="ListParagraph"/>
        <w:numPr>
          <w:ilvl w:val="0"/>
          <w:numId w:val="1"/>
        </w:numPr>
        <w:rPr>
          <w:b/>
        </w:rPr>
      </w:pPr>
      <w:r w:rsidRPr="00DE19BF">
        <w:rPr>
          <w:b/>
        </w:rPr>
        <w:t>Ренесансът като културна епоха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99"/>
        <w:gridCol w:w="2126"/>
        <w:gridCol w:w="2161"/>
        <w:gridCol w:w="2216"/>
      </w:tblGrid>
      <w:tr w:rsidR="00BE5D0E" w14:paraId="403EE8A6" w14:textId="77777777" w:rsidTr="00BE5D0E">
        <w:tc>
          <w:tcPr>
            <w:tcW w:w="2303" w:type="dxa"/>
          </w:tcPr>
          <w:p w14:paraId="4D9CD890" w14:textId="77777777" w:rsidR="00BE5D0E" w:rsidRDefault="00BE5D0E" w:rsidP="00BE5D0E">
            <w:pPr>
              <w:pStyle w:val="ListParagraph"/>
              <w:ind w:left="0"/>
            </w:pPr>
          </w:p>
        </w:tc>
        <w:tc>
          <w:tcPr>
            <w:tcW w:w="2303" w:type="dxa"/>
          </w:tcPr>
          <w:p w14:paraId="152CE87A" w14:textId="77777777" w:rsidR="00BE5D0E" w:rsidRDefault="00BE5D0E" w:rsidP="00BE5D0E">
            <w:pPr>
              <w:pStyle w:val="ListParagraph"/>
              <w:ind w:left="0"/>
            </w:pPr>
            <w:r>
              <w:t>Времеви граници</w:t>
            </w:r>
          </w:p>
        </w:tc>
        <w:tc>
          <w:tcPr>
            <w:tcW w:w="2303" w:type="dxa"/>
          </w:tcPr>
          <w:p w14:paraId="76DF53D4" w14:textId="77777777" w:rsidR="00BE5D0E" w:rsidRDefault="00BE5D0E" w:rsidP="00BE5D0E">
            <w:pPr>
              <w:pStyle w:val="ListParagraph"/>
              <w:ind w:left="0"/>
            </w:pPr>
            <w:r>
              <w:t>Литература</w:t>
            </w:r>
          </w:p>
        </w:tc>
        <w:tc>
          <w:tcPr>
            <w:tcW w:w="2303" w:type="dxa"/>
          </w:tcPr>
          <w:p w14:paraId="709FDF1A" w14:textId="77777777" w:rsidR="00BE5D0E" w:rsidRDefault="00BE5D0E" w:rsidP="00BE5D0E">
            <w:pPr>
              <w:pStyle w:val="ListParagraph"/>
              <w:ind w:left="0"/>
            </w:pPr>
            <w:r>
              <w:t>Изобразително изкуство</w:t>
            </w:r>
          </w:p>
        </w:tc>
      </w:tr>
      <w:tr w:rsidR="00BE5D0E" w14:paraId="57E8160D" w14:textId="77777777" w:rsidTr="00BE5D0E">
        <w:tc>
          <w:tcPr>
            <w:tcW w:w="2303" w:type="dxa"/>
          </w:tcPr>
          <w:p w14:paraId="486FFA0D" w14:textId="77777777" w:rsidR="00BE5D0E" w:rsidRDefault="00BE5D0E" w:rsidP="00BE5D0E">
            <w:pPr>
              <w:pStyle w:val="ListParagraph"/>
              <w:ind w:left="0"/>
            </w:pPr>
            <w:r>
              <w:t>Предренесанс</w:t>
            </w:r>
          </w:p>
        </w:tc>
        <w:tc>
          <w:tcPr>
            <w:tcW w:w="2303" w:type="dxa"/>
          </w:tcPr>
          <w:p w14:paraId="0AD8A516" w14:textId="77777777" w:rsidR="00BE5D0E" w:rsidRDefault="00BE5D0E" w:rsidP="00BE5D0E">
            <w:pPr>
              <w:pStyle w:val="ListParagraph"/>
              <w:ind w:left="0"/>
            </w:pPr>
            <w:r>
              <w:t>1300-1350</w:t>
            </w:r>
          </w:p>
        </w:tc>
        <w:tc>
          <w:tcPr>
            <w:tcW w:w="2303" w:type="dxa"/>
          </w:tcPr>
          <w:p w14:paraId="3441E0BC" w14:textId="77777777" w:rsidR="00BE5D0E" w:rsidRDefault="00BE5D0E" w:rsidP="00BE5D0E">
            <w:pPr>
              <w:pStyle w:val="ListParagraph"/>
              <w:ind w:left="0"/>
            </w:pPr>
            <w:r>
              <w:t>Данте</w:t>
            </w:r>
          </w:p>
        </w:tc>
        <w:tc>
          <w:tcPr>
            <w:tcW w:w="2303" w:type="dxa"/>
          </w:tcPr>
          <w:p w14:paraId="5E57586C" w14:textId="77777777" w:rsidR="00BE5D0E" w:rsidRDefault="00BE5D0E" w:rsidP="00BE5D0E">
            <w:pPr>
              <w:pStyle w:val="ListParagraph"/>
              <w:ind w:left="0"/>
            </w:pPr>
            <w:r>
              <w:t>Джото</w:t>
            </w:r>
          </w:p>
        </w:tc>
      </w:tr>
      <w:tr w:rsidR="00BE5D0E" w14:paraId="4BFB5F29" w14:textId="77777777" w:rsidTr="00BE5D0E">
        <w:tc>
          <w:tcPr>
            <w:tcW w:w="2303" w:type="dxa"/>
          </w:tcPr>
          <w:p w14:paraId="7DA2E35C" w14:textId="77777777" w:rsidR="00BE5D0E" w:rsidRDefault="00BE5D0E" w:rsidP="00BE5D0E">
            <w:pPr>
              <w:pStyle w:val="ListParagraph"/>
              <w:ind w:left="0"/>
            </w:pPr>
            <w:r>
              <w:t>Ранен ренесанс</w:t>
            </w:r>
          </w:p>
        </w:tc>
        <w:tc>
          <w:tcPr>
            <w:tcW w:w="2303" w:type="dxa"/>
          </w:tcPr>
          <w:p w14:paraId="6CF93D2D" w14:textId="77777777" w:rsidR="00BE5D0E" w:rsidRDefault="00BE5D0E" w:rsidP="00BE5D0E">
            <w:pPr>
              <w:pStyle w:val="ListParagraph"/>
              <w:ind w:left="0"/>
            </w:pPr>
            <w:r>
              <w:t>1350-1450</w:t>
            </w:r>
          </w:p>
        </w:tc>
        <w:tc>
          <w:tcPr>
            <w:tcW w:w="2303" w:type="dxa"/>
          </w:tcPr>
          <w:p w14:paraId="30ACD1D2" w14:textId="77777777" w:rsidR="00BE5D0E" w:rsidRDefault="00BE5D0E" w:rsidP="00BE5D0E">
            <w:pPr>
              <w:pStyle w:val="ListParagraph"/>
              <w:ind w:left="0"/>
            </w:pPr>
            <w:r>
              <w:t>Петрарка, Бокачо</w:t>
            </w:r>
          </w:p>
        </w:tc>
        <w:tc>
          <w:tcPr>
            <w:tcW w:w="2303" w:type="dxa"/>
          </w:tcPr>
          <w:p w14:paraId="70FA4379" w14:textId="77777777" w:rsidR="00BE5D0E" w:rsidRDefault="00BE5D0E" w:rsidP="00BE5D0E">
            <w:pPr>
              <w:pStyle w:val="ListParagraph"/>
              <w:ind w:left="0"/>
            </w:pPr>
            <w:r>
              <w:t>Мазачо, Донатело</w:t>
            </w:r>
          </w:p>
        </w:tc>
      </w:tr>
      <w:tr w:rsidR="00BE5D0E" w14:paraId="02668B6E" w14:textId="77777777" w:rsidTr="00BE5D0E">
        <w:tc>
          <w:tcPr>
            <w:tcW w:w="2303" w:type="dxa"/>
          </w:tcPr>
          <w:p w14:paraId="057E7872" w14:textId="77777777" w:rsidR="00BE5D0E" w:rsidRDefault="00BE5D0E" w:rsidP="00BE5D0E">
            <w:pPr>
              <w:pStyle w:val="ListParagraph"/>
              <w:ind w:left="0"/>
            </w:pPr>
            <w:r>
              <w:t>Висок ренесанс</w:t>
            </w:r>
          </w:p>
        </w:tc>
        <w:tc>
          <w:tcPr>
            <w:tcW w:w="2303" w:type="dxa"/>
          </w:tcPr>
          <w:p w14:paraId="5FDF6B01" w14:textId="77777777" w:rsidR="00BE5D0E" w:rsidRDefault="00BE5D0E" w:rsidP="00BE5D0E">
            <w:pPr>
              <w:pStyle w:val="ListParagraph"/>
              <w:ind w:left="0"/>
            </w:pPr>
            <w:r>
              <w:t>1450-1520</w:t>
            </w:r>
          </w:p>
        </w:tc>
        <w:tc>
          <w:tcPr>
            <w:tcW w:w="2303" w:type="dxa"/>
          </w:tcPr>
          <w:p w14:paraId="1918EB0B" w14:textId="77777777" w:rsidR="00BE5D0E" w:rsidRDefault="00BE5D0E" w:rsidP="00BE5D0E">
            <w:pPr>
              <w:pStyle w:val="ListParagraph"/>
              <w:ind w:left="0"/>
            </w:pPr>
            <w:r>
              <w:t>Ариосто</w:t>
            </w:r>
          </w:p>
        </w:tc>
        <w:tc>
          <w:tcPr>
            <w:tcW w:w="2303" w:type="dxa"/>
          </w:tcPr>
          <w:p w14:paraId="6BFDCB20" w14:textId="77777777" w:rsidR="00BE5D0E" w:rsidRDefault="00BE5D0E" w:rsidP="00BE5D0E">
            <w:pPr>
              <w:pStyle w:val="ListParagraph"/>
              <w:ind w:left="0"/>
            </w:pPr>
            <w:r>
              <w:t>Ботичели, Леонардо, Микеланджело</w:t>
            </w:r>
          </w:p>
        </w:tc>
      </w:tr>
      <w:tr w:rsidR="00BE5D0E" w14:paraId="1C9A1654" w14:textId="77777777" w:rsidTr="00BE5D0E">
        <w:tc>
          <w:tcPr>
            <w:tcW w:w="2303" w:type="dxa"/>
          </w:tcPr>
          <w:p w14:paraId="32FFB7BB" w14:textId="77777777" w:rsidR="00BE5D0E" w:rsidRDefault="00BE5D0E" w:rsidP="00BE5D0E">
            <w:pPr>
              <w:pStyle w:val="ListParagraph"/>
              <w:ind w:left="0"/>
            </w:pPr>
            <w:r>
              <w:t>Късен ренесанс</w:t>
            </w:r>
          </w:p>
        </w:tc>
        <w:tc>
          <w:tcPr>
            <w:tcW w:w="2303" w:type="dxa"/>
          </w:tcPr>
          <w:p w14:paraId="17384054" w14:textId="77777777" w:rsidR="00BE5D0E" w:rsidRDefault="00BE5D0E" w:rsidP="00BE5D0E">
            <w:pPr>
              <w:pStyle w:val="ListParagraph"/>
              <w:ind w:left="0"/>
            </w:pPr>
            <w:r>
              <w:t>1520-1620</w:t>
            </w:r>
          </w:p>
        </w:tc>
        <w:tc>
          <w:tcPr>
            <w:tcW w:w="2303" w:type="dxa"/>
          </w:tcPr>
          <w:p w14:paraId="64089441" w14:textId="77777777" w:rsidR="00BE5D0E" w:rsidRDefault="00BE5D0E" w:rsidP="00BE5D0E">
            <w:pPr>
              <w:pStyle w:val="ListParagraph"/>
              <w:ind w:left="0"/>
            </w:pPr>
            <w:r>
              <w:t>Сервантес, Шекспир</w:t>
            </w:r>
          </w:p>
        </w:tc>
        <w:tc>
          <w:tcPr>
            <w:tcW w:w="2303" w:type="dxa"/>
          </w:tcPr>
          <w:p w14:paraId="382C753A" w14:textId="77777777" w:rsidR="00BE5D0E" w:rsidRDefault="00BE5D0E" w:rsidP="00BE5D0E">
            <w:pPr>
              <w:pStyle w:val="ListParagraph"/>
              <w:ind w:left="0"/>
            </w:pPr>
            <w:r>
              <w:t>Тициан</w:t>
            </w:r>
          </w:p>
        </w:tc>
      </w:tr>
    </w:tbl>
    <w:p w14:paraId="5E574957" w14:textId="77777777" w:rsidR="00BE5D0E" w:rsidRDefault="00BE5D0E" w:rsidP="00BE5D0E">
      <w:pPr>
        <w:pStyle w:val="ListParagraph"/>
        <w:ind w:left="360"/>
      </w:pPr>
    </w:p>
    <w:p w14:paraId="55A56A9E" w14:textId="77777777" w:rsidR="001A311F" w:rsidRDefault="001A311F" w:rsidP="00BE5D0E">
      <w:pPr>
        <w:pStyle w:val="ListParagraph"/>
        <w:ind w:left="360"/>
      </w:pPr>
      <w:r>
        <w:rPr>
          <w:noProof/>
          <w:lang w:eastAsia="bg-BG"/>
        </w:rPr>
        <w:drawing>
          <wp:inline distT="0" distB="0" distL="0" distR="0" wp14:anchorId="5057C9CC" wp14:editId="52E57D03">
            <wp:extent cx="5762625" cy="7362825"/>
            <wp:effectExtent l="19050" t="0" r="9525" b="0"/>
            <wp:docPr id="4" name="Картина 4" descr="C:\Users\Isidor\AppData\Local\Microsoft\Windows\INetCache\Content.Word\20200927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idor\AppData\Local\Microsoft\Windows\INetCache\Content.Word\20200927_153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233" b="1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80B56" w14:textId="77777777" w:rsidR="001A311F" w:rsidRDefault="001A311F" w:rsidP="00BE5D0E">
      <w:pPr>
        <w:pStyle w:val="ListParagraph"/>
        <w:ind w:left="360"/>
      </w:pPr>
    </w:p>
    <w:p w14:paraId="57D7B736" w14:textId="77777777" w:rsidR="001A311F" w:rsidRDefault="001A311F" w:rsidP="00BE5D0E">
      <w:pPr>
        <w:pStyle w:val="ListParagraph"/>
        <w:ind w:left="360"/>
      </w:pPr>
    </w:p>
    <w:p w14:paraId="099C6BB6" w14:textId="77777777" w:rsidR="00BE5D0E" w:rsidRDefault="00BE5D0E" w:rsidP="00BE5D0E">
      <w:pPr>
        <w:pStyle w:val="ListParagraph"/>
        <w:numPr>
          <w:ilvl w:val="0"/>
          <w:numId w:val="1"/>
        </w:numPr>
      </w:pPr>
      <w:r>
        <w:t xml:space="preserve">Джовани Бокачо – „Декамерон” – що е новела, структура на книгата, описанието на чумата, ролята на разказвачите, посланията </w:t>
      </w:r>
      <w:r w:rsidR="00611BE2">
        <w:t>в притчата за трите пръстена</w:t>
      </w:r>
    </w:p>
    <w:p w14:paraId="50DCD778" w14:textId="77777777" w:rsidR="00611BE2" w:rsidRDefault="00611BE2" w:rsidP="00BE5D0E">
      <w:pPr>
        <w:pStyle w:val="ListParagraph"/>
        <w:numPr>
          <w:ilvl w:val="0"/>
          <w:numId w:val="1"/>
        </w:numPr>
      </w:pPr>
      <w:r>
        <w:t>Мигел де Сервантес – романът „Дон Кихот” – сюжет и композиция, образите на героите Дон Кихот и Санчо Панса; пародия</w:t>
      </w:r>
    </w:p>
    <w:p w14:paraId="4342F2D5" w14:textId="77777777" w:rsidR="00EC394D" w:rsidRDefault="00611BE2" w:rsidP="00DE19BF">
      <w:pPr>
        <w:pStyle w:val="ListParagraph"/>
        <w:numPr>
          <w:ilvl w:val="0"/>
          <w:numId w:val="1"/>
        </w:numPr>
      </w:pPr>
      <w:r>
        <w:lastRenderedPageBreak/>
        <w:t>Шекспир – сонети и трагедията „Хамлет</w:t>
      </w:r>
      <w:r w:rsidR="00DE19BF">
        <w:t>”</w:t>
      </w:r>
    </w:p>
    <w:p w14:paraId="7A6A9FDB" w14:textId="77777777" w:rsidR="00EC394D" w:rsidRPr="00D138A7" w:rsidRDefault="00EC394D" w:rsidP="00611BE2">
      <w:pPr>
        <w:pStyle w:val="ListParagraph"/>
        <w:ind w:left="360"/>
      </w:pPr>
      <w:r>
        <w:rPr>
          <w:noProof/>
          <w:lang w:eastAsia="bg-BG"/>
        </w:rPr>
        <w:drawing>
          <wp:inline distT="0" distB="0" distL="0" distR="0" wp14:anchorId="48F9B721" wp14:editId="2EF33B11">
            <wp:extent cx="5476875" cy="5029200"/>
            <wp:effectExtent l="19050" t="0" r="9525" b="0"/>
            <wp:docPr id="1" name="Картина 1" descr="C:\Users\Isidor\AppData\Local\Microsoft\Windows\INetCache\Content.Word\20200927_15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idor\AppData\Local\Microsoft\Windows\INetCache\Content.Word\20200927_153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67" b="4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94D" w:rsidRPr="00D138A7" w:rsidSect="00FF2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1042"/>
    <w:multiLevelType w:val="hybridMultilevel"/>
    <w:tmpl w:val="4D0C5E94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AE"/>
    <w:rsid w:val="00034A7F"/>
    <w:rsid w:val="00061FA2"/>
    <w:rsid w:val="00076952"/>
    <w:rsid w:val="000C131F"/>
    <w:rsid w:val="000C408C"/>
    <w:rsid w:val="001A311F"/>
    <w:rsid w:val="003D5949"/>
    <w:rsid w:val="00481F6E"/>
    <w:rsid w:val="00546798"/>
    <w:rsid w:val="00611BE2"/>
    <w:rsid w:val="007D3CAE"/>
    <w:rsid w:val="007D6613"/>
    <w:rsid w:val="00963848"/>
    <w:rsid w:val="009D2168"/>
    <w:rsid w:val="00AF0A23"/>
    <w:rsid w:val="00BE5D0E"/>
    <w:rsid w:val="00CD68FA"/>
    <w:rsid w:val="00D138A7"/>
    <w:rsid w:val="00D95292"/>
    <w:rsid w:val="00DE19BF"/>
    <w:rsid w:val="00E157E6"/>
    <w:rsid w:val="00EC394D"/>
    <w:rsid w:val="00FC398A"/>
    <w:rsid w:val="00FF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EBC7F"/>
  <w15:docId w15:val="{8CAF1F59-A069-4DC0-B124-F5480EC2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1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08C"/>
    <w:pPr>
      <w:ind w:left="720"/>
      <w:contextualSpacing/>
    </w:pPr>
  </w:style>
  <w:style w:type="table" w:styleId="TableGrid">
    <w:name w:val="Table Grid"/>
    <w:basedOn w:val="TableNormal"/>
    <w:uiPriority w:val="59"/>
    <w:rsid w:val="000C40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Isidor</dc:creator>
  <cp:lastModifiedBy>Заприна Г. Глушкова</cp:lastModifiedBy>
  <cp:revision>4</cp:revision>
  <dcterms:created xsi:type="dcterms:W3CDTF">2021-10-27T18:30:00Z</dcterms:created>
  <dcterms:modified xsi:type="dcterms:W3CDTF">2021-10-29T20:50:00Z</dcterms:modified>
</cp:coreProperties>
</file>