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BFC4" w14:textId="77777777" w:rsidR="005B760D" w:rsidRPr="005153F5" w:rsidRDefault="005B760D" w:rsidP="005B7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І</w:t>
      </w:r>
      <w:r w:rsidRPr="005153F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153F5">
        <w:rPr>
          <w:rFonts w:ascii="Times New Roman" w:hAnsi="Times New Roman" w:cs="Times New Roman"/>
          <w:b/>
          <w:sz w:val="24"/>
          <w:szCs w:val="24"/>
        </w:rPr>
        <w:t xml:space="preserve"> урок  - Втора песен на „Илиада” – бунтът на </w:t>
      </w:r>
      <w:proofErr w:type="spellStart"/>
      <w:r w:rsidRPr="005153F5">
        <w:rPr>
          <w:rFonts w:ascii="Times New Roman" w:hAnsi="Times New Roman" w:cs="Times New Roman"/>
          <w:b/>
          <w:sz w:val="24"/>
          <w:szCs w:val="24"/>
        </w:rPr>
        <w:t>Терсит</w:t>
      </w:r>
      <w:proofErr w:type="spellEnd"/>
    </w:p>
    <w:p w14:paraId="72ECAC99" w14:textId="77777777" w:rsidR="005B760D" w:rsidRPr="005153F5" w:rsidRDefault="005B760D" w:rsidP="005B760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14:paraId="7CA66715" w14:textId="77777777" w:rsidR="005B760D" w:rsidRPr="005153F5" w:rsidRDefault="005B760D" w:rsidP="005B7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Учениците да се запознаят със съдържанието на Втора песен на поемата.</w:t>
      </w:r>
    </w:p>
    <w:p w14:paraId="16CD9A6D" w14:textId="77777777" w:rsidR="005B760D" w:rsidRPr="005153F5" w:rsidRDefault="005B760D" w:rsidP="005B7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Да се изгради представа за герой антипод като </w:t>
      </w:r>
      <w:proofErr w:type="spellStart"/>
      <w:r w:rsidRPr="005153F5">
        <w:rPr>
          <w:rFonts w:ascii="Times New Roman" w:hAnsi="Times New Roman" w:cs="Times New Roman"/>
          <w:sz w:val="24"/>
          <w:szCs w:val="24"/>
        </w:rPr>
        <w:t>Терсит</w:t>
      </w:r>
      <w:proofErr w:type="spellEnd"/>
      <w:r w:rsidRPr="005153F5">
        <w:rPr>
          <w:rFonts w:ascii="Times New Roman" w:hAnsi="Times New Roman" w:cs="Times New Roman"/>
          <w:sz w:val="24"/>
          <w:szCs w:val="24"/>
        </w:rPr>
        <w:t>.</w:t>
      </w:r>
    </w:p>
    <w:p w14:paraId="68A9FC92" w14:textId="77777777" w:rsidR="005B760D" w:rsidRPr="005153F5" w:rsidRDefault="005B760D" w:rsidP="005B7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изгради адекватно отношение към света на елинския човек и неговото отношение към геройската етика.</w:t>
      </w:r>
    </w:p>
    <w:p w14:paraId="5C4B56FC" w14:textId="77777777" w:rsidR="005B760D" w:rsidRPr="005153F5" w:rsidRDefault="005B760D" w:rsidP="005B7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развият умения за анализ и интерпретация.</w:t>
      </w:r>
    </w:p>
    <w:p w14:paraId="5154FB9B" w14:textId="77777777" w:rsidR="005B760D" w:rsidRPr="005153F5" w:rsidRDefault="005B760D" w:rsidP="005B760D">
      <w:pPr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F5">
        <w:rPr>
          <w:rFonts w:ascii="Times New Roman" w:hAnsi="Times New Roman" w:cs="Times New Roman"/>
          <w:b/>
          <w:sz w:val="24"/>
          <w:szCs w:val="24"/>
        </w:rPr>
        <w:tab/>
        <w:t xml:space="preserve">Задачи: </w:t>
      </w:r>
    </w:p>
    <w:p w14:paraId="44453F07" w14:textId="77777777" w:rsidR="005B760D" w:rsidRPr="005153F5" w:rsidRDefault="005B760D" w:rsidP="005B76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Да се проведе литературна дискусия върху частта, разкриваща бунта на </w:t>
      </w:r>
      <w:proofErr w:type="spellStart"/>
      <w:r w:rsidRPr="005153F5">
        <w:rPr>
          <w:rFonts w:ascii="Times New Roman" w:hAnsi="Times New Roman" w:cs="Times New Roman"/>
          <w:sz w:val="24"/>
          <w:szCs w:val="24"/>
        </w:rPr>
        <w:t>Терсит</w:t>
      </w:r>
      <w:proofErr w:type="spellEnd"/>
      <w:r w:rsidRPr="005153F5">
        <w:rPr>
          <w:rFonts w:ascii="Times New Roman" w:hAnsi="Times New Roman" w:cs="Times New Roman"/>
          <w:sz w:val="24"/>
          <w:szCs w:val="24"/>
        </w:rPr>
        <w:t>.</w:t>
      </w:r>
    </w:p>
    <w:p w14:paraId="2F8FC197" w14:textId="77777777" w:rsidR="005B760D" w:rsidRPr="005153F5" w:rsidRDefault="005B760D" w:rsidP="005B76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Да се направи съпоставка между образите на Ахил и </w:t>
      </w:r>
      <w:proofErr w:type="spellStart"/>
      <w:r w:rsidRPr="005153F5">
        <w:rPr>
          <w:rFonts w:ascii="Times New Roman" w:hAnsi="Times New Roman" w:cs="Times New Roman"/>
          <w:sz w:val="24"/>
          <w:szCs w:val="24"/>
        </w:rPr>
        <w:t>Терсит</w:t>
      </w:r>
      <w:proofErr w:type="spellEnd"/>
      <w:r w:rsidRPr="005153F5">
        <w:rPr>
          <w:rFonts w:ascii="Times New Roman" w:hAnsi="Times New Roman" w:cs="Times New Roman"/>
          <w:sz w:val="24"/>
          <w:szCs w:val="24"/>
        </w:rPr>
        <w:t>, активизирайки вече натрупаните знания за епически герой от предходните уроци.</w:t>
      </w:r>
    </w:p>
    <w:p w14:paraId="390293B9" w14:textId="77777777" w:rsidR="005B760D" w:rsidRPr="005153F5" w:rsidRDefault="005B760D" w:rsidP="005B76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Да се обогати представата на учениците за качествата на </w:t>
      </w:r>
      <w:proofErr w:type="spellStart"/>
      <w:r w:rsidRPr="005153F5">
        <w:rPr>
          <w:rFonts w:ascii="Times New Roman" w:hAnsi="Times New Roman" w:cs="Times New Roman"/>
          <w:sz w:val="24"/>
          <w:szCs w:val="24"/>
        </w:rPr>
        <w:t>хероса</w:t>
      </w:r>
      <w:proofErr w:type="spellEnd"/>
      <w:r w:rsidRPr="005153F5">
        <w:rPr>
          <w:rFonts w:ascii="Times New Roman" w:hAnsi="Times New Roman" w:cs="Times New Roman"/>
          <w:sz w:val="24"/>
          <w:szCs w:val="24"/>
        </w:rPr>
        <w:t>.</w:t>
      </w:r>
    </w:p>
    <w:p w14:paraId="32EA0031" w14:textId="77777777" w:rsidR="005B760D" w:rsidRPr="005153F5" w:rsidRDefault="005B760D" w:rsidP="005B760D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Урокът може да протече като дискусия.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4316"/>
        <w:gridCol w:w="5466"/>
      </w:tblGrid>
      <w:tr w:rsidR="005B760D" w:rsidRPr="005153F5" w14:paraId="0482B072" w14:textId="77777777" w:rsidTr="00D347D6">
        <w:tc>
          <w:tcPr>
            <w:tcW w:w="4316" w:type="dxa"/>
          </w:tcPr>
          <w:p w14:paraId="5616256D" w14:textId="77777777" w:rsidR="005B760D" w:rsidRPr="005153F5" w:rsidRDefault="005B760D" w:rsidP="008D56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Дейност на учителя</w:t>
            </w:r>
          </w:p>
          <w:p w14:paraId="2AA6A755" w14:textId="77777777" w:rsidR="005B760D" w:rsidRPr="005153F5" w:rsidRDefault="005B760D" w:rsidP="008D56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(въпроси)</w:t>
            </w:r>
          </w:p>
        </w:tc>
        <w:tc>
          <w:tcPr>
            <w:tcW w:w="5466" w:type="dxa"/>
          </w:tcPr>
          <w:p w14:paraId="566E2E76" w14:textId="77777777" w:rsidR="005B760D" w:rsidRPr="005153F5" w:rsidRDefault="005B760D" w:rsidP="008D56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Дейност на учениците</w:t>
            </w:r>
          </w:p>
          <w:p w14:paraId="5BF942C0" w14:textId="77777777" w:rsidR="005B760D" w:rsidRPr="005153F5" w:rsidRDefault="005B760D" w:rsidP="008D56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b/>
                <w:sz w:val="24"/>
                <w:szCs w:val="24"/>
              </w:rPr>
              <w:t>(предполагаеми отговори)</w:t>
            </w:r>
          </w:p>
        </w:tc>
      </w:tr>
      <w:tr w:rsidR="005B760D" w:rsidRPr="005153F5" w14:paraId="0E18C166" w14:textId="77777777" w:rsidTr="00D347D6">
        <w:tc>
          <w:tcPr>
            <w:tcW w:w="4316" w:type="dxa"/>
          </w:tcPr>
          <w:p w14:paraId="24B7C016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Каква роля играе обществено-историческият момент за изявата на героя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Терсит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66" w:type="dxa"/>
          </w:tcPr>
          <w:p w14:paraId="3850C816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Терсит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протестира, когато е прекъснат неговият устрем към родината, протестът му говори за късен етап в обществото на елините и за разпадащи се порядки;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Терсит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се противопоставя на Агамемнон, когато е обявен недействителният край на войната.</w:t>
            </w:r>
          </w:p>
        </w:tc>
      </w:tr>
      <w:tr w:rsidR="005B760D" w:rsidRPr="005153F5" w14:paraId="7C8AA719" w14:textId="77777777" w:rsidTr="00D347D6">
        <w:tc>
          <w:tcPr>
            <w:tcW w:w="4316" w:type="dxa"/>
          </w:tcPr>
          <w:p w14:paraId="66C00B84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Какво е мястото му в социалната йерархия?</w:t>
            </w:r>
          </w:p>
        </w:tc>
        <w:tc>
          <w:tcPr>
            <w:tcW w:w="5466" w:type="dxa"/>
          </w:tcPr>
          <w:p w14:paraId="7086C042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Не е митологичен герой, обикновен воин е, той е един от многото завоеватели пред стените на Троя, ходът на войната обаче не зависи от него.</w:t>
            </w:r>
          </w:p>
        </w:tc>
      </w:tr>
      <w:tr w:rsidR="005B760D" w:rsidRPr="005153F5" w14:paraId="6C404C22" w14:textId="77777777" w:rsidTr="00D347D6">
        <w:tc>
          <w:tcPr>
            <w:tcW w:w="4316" w:type="dxa"/>
          </w:tcPr>
          <w:p w14:paraId="6E39657D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Какво е отношението на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Терсит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към войната и последствията от нея за обикновените воини?</w:t>
            </w:r>
          </w:p>
        </w:tc>
        <w:tc>
          <w:tcPr>
            <w:tcW w:w="5466" w:type="dxa"/>
          </w:tcPr>
          <w:p w14:paraId="2AF74C8B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Терсит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воюва заради печалба и по задължение, уморен е от дългото воюване и мечтае за завръщане у дома.</w:t>
            </w:r>
          </w:p>
        </w:tc>
      </w:tr>
      <w:tr w:rsidR="005B760D" w:rsidRPr="005153F5" w14:paraId="499123F6" w14:textId="77777777" w:rsidTr="00D347D6">
        <w:tc>
          <w:tcPr>
            <w:tcW w:w="4316" w:type="dxa"/>
          </w:tcPr>
          <w:p w14:paraId="79B593CF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Какво е разбирането на героя за противоречията между властимащите и техните подчинени?</w:t>
            </w:r>
          </w:p>
        </w:tc>
        <w:tc>
          <w:tcPr>
            <w:tcW w:w="5466" w:type="dxa"/>
          </w:tcPr>
          <w:p w14:paraId="45F455EC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Терсит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вечно мърмори и недоволства срещу царете, смята, че Агамемнон е несправедлив и че от това страдат обикновените воини, посочва, че плячката винаги остава за властимащите, плененото злато не стига до обикновените воини. Говори със злост за царете.</w:t>
            </w:r>
          </w:p>
        </w:tc>
      </w:tr>
      <w:tr w:rsidR="005B760D" w:rsidRPr="005153F5" w14:paraId="3BAE2D4B" w14:textId="77777777" w:rsidTr="00D347D6">
        <w:tc>
          <w:tcPr>
            <w:tcW w:w="4316" w:type="dxa"/>
          </w:tcPr>
          <w:p w14:paraId="601D7D6A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В какво се изразява социалната мотивация на бунта?</w:t>
            </w:r>
          </w:p>
        </w:tc>
        <w:tc>
          <w:tcPr>
            <w:tcW w:w="5466" w:type="dxa"/>
          </w:tcPr>
          <w:p w14:paraId="66613EAC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Позовава се на социалните различия между управници и подчинени. Гневът му е справедлив, бунтарско поведение, защото от съвременна гледна точка той защитава правото на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нисшестоящите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да получат своя дял от войната.</w:t>
            </w:r>
          </w:p>
        </w:tc>
      </w:tr>
      <w:tr w:rsidR="005B760D" w:rsidRPr="005153F5" w14:paraId="3BA6F614" w14:textId="77777777" w:rsidTr="00D347D6">
        <w:tc>
          <w:tcPr>
            <w:tcW w:w="4316" w:type="dxa"/>
          </w:tcPr>
          <w:p w14:paraId="240C63CD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В какво се състои обвинението на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Терсит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към Агамемнон?</w:t>
            </w:r>
          </w:p>
        </w:tc>
        <w:tc>
          <w:tcPr>
            <w:tcW w:w="5466" w:type="dxa"/>
          </w:tcPr>
          <w:p w14:paraId="0A5D62E1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Обвинява Агамемнон в коравосърдечност, алчност, недалновидност.</w:t>
            </w:r>
          </w:p>
        </w:tc>
      </w:tr>
      <w:tr w:rsidR="005B760D" w:rsidRPr="005153F5" w14:paraId="42A104B7" w14:textId="77777777" w:rsidTr="00D347D6">
        <w:tc>
          <w:tcPr>
            <w:tcW w:w="4316" w:type="dxa"/>
          </w:tcPr>
          <w:p w14:paraId="0F3B3AC8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оценяват другите поведението на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Терсит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66" w:type="dxa"/>
          </w:tcPr>
          <w:p w14:paraId="6E4AB224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Приемат го за дърдорко, Одисей упражнява сила срещу него, не зачитат мнението му.</w:t>
            </w:r>
          </w:p>
        </w:tc>
      </w:tr>
      <w:tr w:rsidR="005B760D" w:rsidRPr="005153F5" w14:paraId="7B1F6F32" w14:textId="77777777" w:rsidTr="00D347D6">
        <w:tc>
          <w:tcPr>
            <w:tcW w:w="4316" w:type="dxa"/>
          </w:tcPr>
          <w:p w14:paraId="363EC137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Очертайте границите на конфликта между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Терсит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и Агамемнон и Одисей.</w:t>
            </w:r>
          </w:p>
        </w:tc>
        <w:tc>
          <w:tcPr>
            <w:tcW w:w="5466" w:type="dxa"/>
          </w:tcPr>
          <w:p w14:paraId="20872191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Конфликтът е социален, срещу царете възроптава обикновен воин, който е лишен от слава, красота и достойнство, Одисей брани Агамемнон и посяга на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Терсит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, за да му покаже къде е мястото му.</w:t>
            </w:r>
          </w:p>
        </w:tc>
      </w:tr>
      <w:tr w:rsidR="005B760D" w:rsidRPr="005153F5" w14:paraId="20BEB663" w14:textId="77777777" w:rsidTr="00D347D6">
        <w:tc>
          <w:tcPr>
            <w:tcW w:w="4316" w:type="dxa"/>
          </w:tcPr>
          <w:p w14:paraId="7FF9C1DA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Как е представен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Терсит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66" w:type="dxa"/>
          </w:tcPr>
          <w:p w14:paraId="2B8ECF98" w14:textId="77777777" w:rsidR="005B760D" w:rsidRPr="005153F5" w:rsidRDefault="005B760D" w:rsidP="008D56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„най-грозен” от всички; отрицание на всичко героично, името му в превод означава „нахалство”, „наглост”, „дързост”, превръща се в антигерой, защото служи само за фон на който да изпъкне идеалният епически герой.</w:t>
            </w:r>
          </w:p>
        </w:tc>
      </w:tr>
    </w:tbl>
    <w:p w14:paraId="4F67C855" w14:textId="77777777" w:rsidR="005B760D" w:rsidRPr="005B760D" w:rsidRDefault="005B760D" w:rsidP="005B760D">
      <w:pPr>
        <w:tabs>
          <w:tab w:val="left" w:pos="278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7D52F2" w14:textId="77777777" w:rsidR="005B760D" w:rsidRPr="005153F5" w:rsidRDefault="005B760D" w:rsidP="005B760D">
      <w:pPr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 </w:t>
      </w:r>
      <w:r w:rsidRPr="005153F5">
        <w:rPr>
          <w:rFonts w:ascii="Times New Roman" w:hAnsi="Times New Roman" w:cs="Times New Roman"/>
          <w:sz w:val="24"/>
          <w:szCs w:val="24"/>
        </w:rPr>
        <w:tab/>
        <w:t xml:space="preserve">След обобщаване на отговорите и направените наблюдения учениците се разделят на екипи, всеки от които трябва да попълни следната съпоставителна таблица. Учителят предварително е подготвил бланки, на които учениците само да впишат своите отговори. Упражнението развива уменията за съпоставителен анализ, спомага за обобщаване и синтезиране на знанията. </w:t>
      </w:r>
    </w:p>
    <w:p w14:paraId="71E40798" w14:textId="77777777" w:rsidR="005B760D" w:rsidRPr="005153F5" w:rsidRDefault="005B760D" w:rsidP="005B760D">
      <w:pPr>
        <w:ind w:left="8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 xml:space="preserve">Ахил и </w:t>
      </w:r>
      <w:proofErr w:type="spellStart"/>
      <w:r w:rsidRPr="005153F5">
        <w:rPr>
          <w:rFonts w:ascii="Times New Roman" w:hAnsi="Times New Roman" w:cs="Times New Roman"/>
          <w:b/>
          <w:sz w:val="24"/>
          <w:szCs w:val="24"/>
        </w:rPr>
        <w:t>Терсит</w:t>
      </w:r>
      <w:proofErr w:type="spellEnd"/>
      <w:r w:rsidRPr="005153F5">
        <w:rPr>
          <w:rFonts w:ascii="Times New Roman" w:hAnsi="Times New Roman" w:cs="Times New Roman"/>
          <w:b/>
          <w:sz w:val="24"/>
          <w:szCs w:val="24"/>
        </w:rPr>
        <w:t xml:space="preserve"> – герои антиподи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316"/>
        <w:gridCol w:w="3600"/>
        <w:gridCol w:w="4149"/>
      </w:tblGrid>
      <w:tr w:rsidR="005B760D" w:rsidRPr="005153F5" w14:paraId="66CAA21E" w14:textId="77777777" w:rsidTr="00D347D6">
        <w:tc>
          <w:tcPr>
            <w:tcW w:w="2316" w:type="dxa"/>
          </w:tcPr>
          <w:p w14:paraId="540451D2" w14:textId="77777777" w:rsidR="005B760D" w:rsidRPr="005153F5" w:rsidRDefault="005B760D" w:rsidP="008D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600" w:type="dxa"/>
          </w:tcPr>
          <w:p w14:paraId="44C3CC04" w14:textId="77777777" w:rsidR="005B760D" w:rsidRPr="005153F5" w:rsidRDefault="005B760D" w:rsidP="008D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Ахил</w:t>
            </w:r>
          </w:p>
          <w:p w14:paraId="2676906B" w14:textId="77777777" w:rsidR="005B760D" w:rsidRPr="005153F5" w:rsidRDefault="005B760D" w:rsidP="008D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14:paraId="2D8F1FFB" w14:textId="77777777" w:rsidR="005B760D" w:rsidRPr="005153F5" w:rsidRDefault="005B760D" w:rsidP="008D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Терсит</w:t>
            </w:r>
            <w:proofErr w:type="spellEnd"/>
          </w:p>
        </w:tc>
      </w:tr>
      <w:tr w:rsidR="005B760D" w:rsidRPr="005153F5" w14:paraId="2E0238E3" w14:textId="77777777" w:rsidTr="00D347D6">
        <w:tc>
          <w:tcPr>
            <w:tcW w:w="2316" w:type="dxa"/>
          </w:tcPr>
          <w:p w14:paraId="06BA531C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Място на героя в социалната йерархия</w:t>
            </w:r>
          </w:p>
        </w:tc>
        <w:tc>
          <w:tcPr>
            <w:tcW w:w="3600" w:type="dxa"/>
          </w:tcPr>
          <w:p w14:paraId="35131677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Митологичен герой, единствен син на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Тетида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и цар Пелей, има право на избор, участва във войната заради честта си.</w:t>
            </w:r>
          </w:p>
        </w:tc>
        <w:tc>
          <w:tcPr>
            <w:tcW w:w="4149" w:type="dxa"/>
          </w:tcPr>
          <w:p w14:paraId="38519D09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Не е митологичен герой, оригинално творение на Омир, няма славно потекло, от него не зависи ходът на войната, участва в нея по задължение и заради печалба.</w:t>
            </w:r>
          </w:p>
        </w:tc>
      </w:tr>
      <w:tr w:rsidR="005B760D" w:rsidRPr="005153F5" w14:paraId="2AD278C4" w14:textId="77777777" w:rsidTr="00D347D6">
        <w:tc>
          <w:tcPr>
            <w:tcW w:w="2316" w:type="dxa"/>
          </w:tcPr>
          <w:p w14:paraId="264D3568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Обстоятелствата за проявлението им</w:t>
            </w:r>
          </w:p>
        </w:tc>
        <w:tc>
          <w:tcPr>
            <w:tcW w:w="3600" w:type="dxa"/>
          </w:tcPr>
          <w:p w14:paraId="7B06A18E" w14:textId="77777777" w:rsidR="005B760D" w:rsidRPr="005153F5" w:rsidRDefault="005B760D" w:rsidP="008D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Гняв към Агамемнон заради отнетата плячка.</w:t>
            </w:r>
          </w:p>
        </w:tc>
        <w:tc>
          <w:tcPr>
            <w:tcW w:w="4149" w:type="dxa"/>
          </w:tcPr>
          <w:p w14:paraId="4870CF6E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Гняв заради фалшивия край на войната, иска да се завърне в родния си край, гневи се срещу несправедливото разпределение на плячката.</w:t>
            </w:r>
          </w:p>
        </w:tc>
      </w:tr>
      <w:tr w:rsidR="005B760D" w:rsidRPr="005153F5" w14:paraId="78EC7018" w14:textId="77777777" w:rsidTr="00D347D6">
        <w:tc>
          <w:tcPr>
            <w:tcW w:w="2316" w:type="dxa"/>
          </w:tcPr>
          <w:p w14:paraId="676FCDD1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Отношение към Агамемнон</w:t>
            </w:r>
          </w:p>
        </w:tc>
        <w:tc>
          <w:tcPr>
            <w:tcW w:w="3600" w:type="dxa"/>
          </w:tcPr>
          <w:p w14:paraId="4737CA3B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Идентични обвинения: използва войната за лично обогатяване, не се грижи за подчинените си, проявява алчност  и егоизъм.</w:t>
            </w:r>
          </w:p>
        </w:tc>
        <w:tc>
          <w:tcPr>
            <w:tcW w:w="4149" w:type="dxa"/>
          </w:tcPr>
          <w:p w14:paraId="42560436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Подобни обвинения: говори със злост към царя, роптае срещу неравенството.</w:t>
            </w:r>
          </w:p>
        </w:tc>
      </w:tr>
      <w:tr w:rsidR="005B760D" w:rsidRPr="005153F5" w14:paraId="39E863E6" w14:textId="77777777" w:rsidTr="00D347D6">
        <w:tc>
          <w:tcPr>
            <w:tcW w:w="2316" w:type="dxa"/>
          </w:tcPr>
          <w:p w14:paraId="219538D0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Отношението на висшестоящите към думите им</w:t>
            </w:r>
          </w:p>
          <w:p w14:paraId="74B15335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Агамемнон</w:t>
            </w:r>
          </w:p>
          <w:p w14:paraId="51D21BAD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ACC5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Одисей</w:t>
            </w:r>
          </w:p>
        </w:tc>
        <w:tc>
          <w:tcPr>
            <w:tcW w:w="3600" w:type="dxa"/>
          </w:tcPr>
          <w:p w14:paraId="3DFCAAC7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06A63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E267D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77109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Страх, командва го, но знае, че от него зависи войната.</w:t>
            </w:r>
          </w:p>
        </w:tc>
        <w:tc>
          <w:tcPr>
            <w:tcW w:w="4149" w:type="dxa"/>
          </w:tcPr>
          <w:p w14:paraId="0B484821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3D627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B90E8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2B5C6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Обект на подигравка, пародират го.</w:t>
            </w:r>
          </w:p>
          <w:p w14:paraId="65744E30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Свит под ударите на царския жезъл на Одисей, нарича го „долен”.</w:t>
            </w:r>
          </w:p>
        </w:tc>
      </w:tr>
      <w:tr w:rsidR="005B760D" w:rsidRPr="005153F5" w14:paraId="428CBC94" w14:textId="77777777" w:rsidTr="00D347D6">
        <w:tc>
          <w:tcPr>
            <w:tcW w:w="2316" w:type="dxa"/>
          </w:tcPr>
          <w:p w14:paraId="234D4DF1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Физически и нравствени качества</w:t>
            </w:r>
          </w:p>
        </w:tc>
        <w:tc>
          <w:tcPr>
            <w:tcW w:w="3600" w:type="dxa"/>
          </w:tcPr>
          <w:p w14:paraId="67B3D2CB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„божествен”, „богоравен”, „бързоног”, руси коси, </w:t>
            </w:r>
            <w:r w:rsidRPr="00515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прекрасен, изпълнява клетвата, дадена пред бащата на Елена</w:t>
            </w:r>
          </w:p>
        </w:tc>
        <w:tc>
          <w:tcPr>
            <w:tcW w:w="4149" w:type="dxa"/>
          </w:tcPr>
          <w:p w14:paraId="78AA9115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„най-грозен от всички”, „с гърбица, куц, кривоглед…остра глава с няколко щръкнали косми”</w:t>
            </w:r>
          </w:p>
        </w:tc>
      </w:tr>
      <w:tr w:rsidR="005B760D" w:rsidRPr="005153F5" w14:paraId="313EE568" w14:textId="77777777" w:rsidTr="00D347D6">
        <w:tc>
          <w:tcPr>
            <w:tcW w:w="2316" w:type="dxa"/>
          </w:tcPr>
          <w:p w14:paraId="2C2B4D9D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Естетическа оценка на героите</w:t>
            </w:r>
          </w:p>
        </w:tc>
        <w:tc>
          <w:tcPr>
            <w:tcW w:w="3600" w:type="dxa"/>
          </w:tcPr>
          <w:p w14:paraId="144D3D54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Висока нравственост</w:t>
            </w:r>
          </w:p>
        </w:tc>
        <w:tc>
          <w:tcPr>
            <w:tcW w:w="4149" w:type="dxa"/>
          </w:tcPr>
          <w:p w14:paraId="72368951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Терсит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означава нахалство, наглост, дързост</w:t>
            </w:r>
          </w:p>
        </w:tc>
      </w:tr>
      <w:tr w:rsidR="005B760D" w:rsidRPr="005153F5" w14:paraId="03E4D447" w14:textId="77777777" w:rsidTr="00D347D6">
        <w:tc>
          <w:tcPr>
            <w:tcW w:w="2316" w:type="dxa"/>
          </w:tcPr>
          <w:p w14:paraId="54F39FB8" w14:textId="77777777" w:rsidR="005B760D" w:rsidRPr="005153F5" w:rsidRDefault="005B760D" w:rsidP="008D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Социални и нравствени измерения на речта</w:t>
            </w:r>
          </w:p>
        </w:tc>
        <w:tc>
          <w:tcPr>
            <w:tcW w:w="3600" w:type="dxa"/>
          </w:tcPr>
          <w:p w14:paraId="214346FD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Справедлив гняв, загрижен за войниците, иска всички да чуят волята на Аполон.</w:t>
            </w:r>
          </w:p>
        </w:tc>
        <w:tc>
          <w:tcPr>
            <w:tcW w:w="4149" w:type="dxa"/>
          </w:tcPr>
          <w:p w14:paraId="2D071607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Протестира, когато е прекъснат неговият устрем към родината, чувства се измамен.</w:t>
            </w:r>
          </w:p>
        </w:tc>
      </w:tr>
      <w:tr w:rsidR="005B760D" w:rsidRPr="005153F5" w14:paraId="4247101D" w14:textId="77777777" w:rsidTr="00D347D6">
        <w:tc>
          <w:tcPr>
            <w:tcW w:w="2316" w:type="dxa"/>
          </w:tcPr>
          <w:p w14:paraId="7CB05113" w14:textId="77777777" w:rsidR="005B760D" w:rsidRPr="005153F5" w:rsidRDefault="005B760D" w:rsidP="008D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Отношението им към войната</w:t>
            </w:r>
          </w:p>
        </w:tc>
        <w:tc>
          <w:tcPr>
            <w:tcW w:w="3600" w:type="dxa"/>
          </w:tcPr>
          <w:p w14:paraId="13234954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За Ахил войната е начин да изяви геройската си етика, в нея доказва качествата си; участва във войната заради дадената дума, защитава доблестта си, проверява силата и мъжеството си.</w:t>
            </w:r>
          </w:p>
        </w:tc>
        <w:tc>
          <w:tcPr>
            <w:tcW w:w="4149" w:type="dxa"/>
          </w:tcPr>
          <w:p w14:paraId="4BC0E612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Терсит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войната е начин да се облагодетелстват царете, а обикновените воини като него са само потенциални жертви.</w:t>
            </w:r>
          </w:p>
        </w:tc>
      </w:tr>
      <w:tr w:rsidR="005B760D" w:rsidRPr="005153F5" w14:paraId="608A9D69" w14:textId="77777777" w:rsidTr="00D347D6">
        <w:tc>
          <w:tcPr>
            <w:tcW w:w="2316" w:type="dxa"/>
          </w:tcPr>
          <w:p w14:paraId="3B41FEA1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Колективът и техния авторитет</w:t>
            </w:r>
          </w:p>
        </w:tc>
        <w:tc>
          <w:tcPr>
            <w:tcW w:w="3600" w:type="dxa"/>
          </w:tcPr>
          <w:p w14:paraId="6DD23503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Никой не би могъл да помисли за посегателство над Ахил, колективът свързва своите надежди за победа с него.</w:t>
            </w:r>
          </w:p>
        </w:tc>
        <w:tc>
          <w:tcPr>
            <w:tcW w:w="4149" w:type="dxa"/>
          </w:tcPr>
          <w:p w14:paraId="34489BB7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Нарушава единството на безгласните маси, като дръзва да съди висшестоящите.</w:t>
            </w:r>
          </w:p>
        </w:tc>
      </w:tr>
      <w:tr w:rsidR="005B760D" w:rsidRPr="005153F5" w14:paraId="02A71080" w14:textId="77777777" w:rsidTr="00D347D6">
        <w:tc>
          <w:tcPr>
            <w:tcW w:w="2316" w:type="dxa"/>
          </w:tcPr>
          <w:p w14:paraId="40C5AE7E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Конкретно-историческа и общочовешка оценка на героите</w:t>
            </w:r>
          </w:p>
        </w:tc>
        <w:tc>
          <w:tcPr>
            <w:tcW w:w="3600" w:type="dxa"/>
          </w:tcPr>
          <w:p w14:paraId="7AC40072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Красив и героичен, съвършен, пример за древногръцкия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херос</w:t>
            </w:r>
            <w:proofErr w:type="spellEnd"/>
          </w:p>
        </w:tc>
        <w:tc>
          <w:tcPr>
            <w:tcW w:w="4149" w:type="dxa"/>
          </w:tcPr>
          <w:p w14:paraId="4C520C1A" w14:textId="77777777" w:rsidR="005B760D" w:rsidRPr="005153F5" w:rsidRDefault="005B760D" w:rsidP="008D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Грозен, отрицание на всичко героично, не носи добродетелите на античния воин; бунтар от съвременна гледна точка; </w:t>
            </w:r>
            <w:proofErr w:type="spellStart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>Радциг</w:t>
            </w:r>
            <w:proofErr w:type="spellEnd"/>
            <w:r w:rsidRPr="005153F5">
              <w:rPr>
                <w:rFonts w:ascii="Times New Roman" w:hAnsi="Times New Roman" w:cs="Times New Roman"/>
                <w:sz w:val="24"/>
                <w:szCs w:val="24"/>
              </w:rPr>
              <w:t xml:space="preserve"> – „не е реален образ, а карикатура”</w:t>
            </w:r>
          </w:p>
        </w:tc>
      </w:tr>
    </w:tbl>
    <w:p w14:paraId="5E30A3D0" w14:textId="77777777" w:rsidR="005B760D" w:rsidRPr="005153F5" w:rsidRDefault="005B760D" w:rsidP="005B76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94DF1" w14:textId="77777777" w:rsidR="005B760D" w:rsidRPr="005153F5" w:rsidRDefault="005B760D" w:rsidP="005B76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В края на часа говорители от отделните групи представят своите отговори. Учителят поставя оценки на най-активните и поставя за домашна работа за следващия час да се наблюдават образите на Хектор и Андромаха и да се набележат основните черти от характерите на двамата.</w:t>
      </w:r>
    </w:p>
    <w:p w14:paraId="7EFFC5D4" w14:textId="77777777" w:rsidR="00294775" w:rsidRDefault="00294775"/>
    <w:sectPr w:rsidR="00294775" w:rsidSect="00294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B778" w14:textId="77777777" w:rsidR="00334F33" w:rsidRDefault="00334F33" w:rsidP="005B760D">
      <w:pPr>
        <w:spacing w:after="0" w:line="240" w:lineRule="auto"/>
      </w:pPr>
      <w:r>
        <w:separator/>
      </w:r>
    </w:p>
  </w:endnote>
  <w:endnote w:type="continuationSeparator" w:id="0">
    <w:p w14:paraId="0508A1F2" w14:textId="77777777" w:rsidR="00334F33" w:rsidRDefault="00334F33" w:rsidP="005B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7B16" w14:textId="77777777" w:rsidR="00334F33" w:rsidRDefault="00334F33" w:rsidP="005B760D">
      <w:pPr>
        <w:spacing w:after="0" w:line="240" w:lineRule="auto"/>
      </w:pPr>
      <w:r>
        <w:separator/>
      </w:r>
    </w:p>
  </w:footnote>
  <w:footnote w:type="continuationSeparator" w:id="0">
    <w:p w14:paraId="2B653834" w14:textId="77777777" w:rsidR="00334F33" w:rsidRDefault="00334F33" w:rsidP="005B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B458E"/>
    <w:multiLevelType w:val="hybridMultilevel"/>
    <w:tmpl w:val="AA46C00E"/>
    <w:lvl w:ilvl="0" w:tplc="CC4ADB9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65023B7"/>
    <w:multiLevelType w:val="hybridMultilevel"/>
    <w:tmpl w:val="44BAED46"/>
    <w:lvl w:ilvl="0" w:tplc="B7F851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0D"/>
    <w:rsid w:val="00294775"/>
    <w:rsid w:val="002A0AAB"/>
    <w:rsid w:val="00327EAF"/>
    <w:rsid w:val="00334F33"/>
    <w:rsid w:val="005B760D"/>
    <w:rsid w:val="00B15A3D"/>
    <w:rsid w:val="00BF4D45"/>
    <w:rsid w:val="00D3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85B6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60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60D"/>
    <w:pPr>
      <w:ind w:left="720"/>
      <w:contextualSpacing/>
    </w:pPr>
  </w:style>
  <w:style w:type="table" w:styleId="TableGrid">
    <w:name w:val="Table Grid"/>
    <w:basedOn w:val="TableNormal"/>
    <w:uiPriority w:val="59"/>
    <w:rsid w:val="005B760D"/>
    <w:pPr>
      <w:spacing w:after="0" w:line="240" w:lineRule="auto"/>
    </w:pPr>
    <w:rPr>
      <w:lang w:val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B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0D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B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0D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4907</Characters>
  <Application>Microsoft Office Word</Application>
  <DocSecurity>0</DocSecurity>
  <Lines>40</Lines>
  <Paragraphs>11</Paragraphs>
  <ScaleCrop>false</ScaleCrop>
  <Company>Grizli777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Заприна Г. Глушкова</cp:lastModifiedBy>
  <cp:revision>4</cp:revision>
  <dcterms:created xsi:type="dcterms:W3CDTF">2021-10-27T18:15:00Z</dcterms:created>
  <dcterms:modified xsi:type="dcterms:W3CDTF">2021-10-29T20:24:00Z</dcterms:modified>
</cp:coreProperties>
</file>