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BAFE" w14:textId="77777777" w:rsidR="00750DF7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5F63645C" w14:textId="64BB6645" w:rsidR="007507F7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4BC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CB2481" w:rsidRPr="00EB4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C25">
        <w:rPr>
          <w:rFonts w:ascii="Times New Roman" w:hAnsi="Times New Roman" w:cs="Times New Roman"/>
          <w:i/>
          <w:sz w:val="24"/>
          <w:szCs w:val="24"/>
        </w:rPr>
        <w:t>9</w:t>
      </w:r>
      <w:r w:rsidR="00A23695" w:rsidRPr="00A23695">
        <w:t xml:space="preserve"> </w:t>
      </w:r>
      <w:r w:rsidR="00A23695" w:rsidRPr="00A23695">
        <w:rPr>
          <w:rFonts w:ascii="Times New Roman" w:hAnsi="Times New Roman" w:cs="Times New Roman"/>
          <w:i/>
          <w:sz w:val="24"/>
          <w:szCs w:val="24"/>
        </w:rPr>
        <w:t>към чл. 90</w:t>
      </w:r>
    </w:p>
    <w:p w14:paraId="6AAA5C5F" w14:textId="2EAD4406" w:rsidR="0014782E" w:rsidRPr="0014782E" w:rsidRDefault="0014782E" w:rsidP="001478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2E">
        <w:rPr>
          <w:rFonts w:ascii="Times New Roman" w:hAnsi="Times New Roman" w:cs="Times New Roman"/>
          <w:b/>
          <w:sz w:val="24"/>
          <w:szCs w:val="24"/>
        </w:rPr>
        <w:t>Стандартна таблица на разходите за единица продукт по процедура</w:t>
      </w:r>
    </w:p>
    <w:p w14:paraId="3BB00486" w14:textId="16090D1F" w:rsidR="0014782E" w:rsidRPr="0014782E" w:rsidRDefault="0014782E" w:rsidP="001478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2E">
        <w:rPr>
          <w:rFonts w:ascii="Times New Roman" w:hAnsi="Times New Roman" w:cs="Times New Roman"/>
          <w:b/>
          <w:sz w:val="24"/>
          <w:szCs w:val="24"/>
        </w:rPr>
        <w:t>BG05M2OP001-2.011</w:t>
      </w:r>
      <w:r w:rsidRPr="001478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-0001 </w:t>
      </w:r>
      <w:r w:rsidR="00632390">
        <w:rPr>
          <w:rFonts w:ascii="Times New Roman" w:hAnsi="Times New Roman" w:cs="Times New Roman"/>
          <w:b/>
          <w:sz w:val="24"/>
          <w:szCs w:val="24"/>
        </w:rPr>
        <w:t>„Подкрепа за успех“</w:t>
      </w:r>
    </w:p>
    <w:p w14:paraId="2BB539FE" w14:textId="627E937F" w:rsidR="0014782E" w:rsidRDefault="0014782E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4782E" w:rsidRPr="0014782E" w14:paraId="542B7BD9" w14:textId="77777777" w:rsidTr="0036556B">
        <w:trPr>
          <w:trHeight w:val="503"/>
        </w:trPr>
        <w:tc>
          <w:tcPr>
            <w:tcW w:w="7650" w:type="dxa"/>
            <w:hideMark/>
          </w:tcPr>
          <w:p w14:paraId="76CBECCB" w14:textId="77777777" w:rsidR="0014782E" w:rsidRPr="0014782E" w:rsidRDefault="0014782E" w:rsidP="0014782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Видове разходи</w:t>
            </w:r>
          </w:p>
        </w:tc>
        <w:tc>
          <w:tcPr>
            <w:tcW w:w="1412" w:type="dxa"/>
            <w:hideMark/>
          </w:tcPr>
          <w:p w14:paraId="08482E79" w14:textId="77777777" w:rsidR="0014782E" w:rsidRPr="0014782E" w:rsidRDefault="0014782E" w:rsidP="0014782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Единичен разход (лв.)</w:t>
            </w:r>
          </w:p>
        </w:tc>
      </w:tr>
      <w:tr w:rsidR="0014782E" w:rsidRPr="0014782E" w14:paraId="72718297" w14:textId="77777777" w:rsidTr="0036556B">
        <w:trPr>
          <w:trHeight w:val="1191"/>
        </w:trPr>
        <w:tc>
          <w:tcPr>
            <w:tcW w:w="7650" w:type="dxa"/>
            <w:noWrap/>
            <w:hideMark/>
          </w:tcPr>
          <w:p w14:paraId="233B0DE6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I. Разходи за провеждане на обучения на педагогическите специалисти за прилагане на инструментариума за ранно идентифициране на ученици в риск, както и други видове семинари/обучения, според естеството и спецификата на идентифицираните нужди за изпълнение на проектните дейности*</w:t>
            </w:r>
          </w:p>
        </w:tc>
        <w:tc>
          <w:tcPr>
            <w:tcW w:w="1412" w:type="dxa"/>
            <w:hideMark/>
          </w:tcPr>
          <w:p w14:paraId="2B90F0C5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4782E" w:rsidRPr="0014782E" w14:paraId="292F95D5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07ABD092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1. Единичен разход за един обучаем в еднодневно обучение/семинар</w:t>
            </w:r>
          </w:p>
        </w:tc>
        <w:tc>
          <w:tcPr>
            <w:tcW w:w="1412" w:type="dxa"/>
            <w:noWrap/>
            <w:hideMark/>
          </w:tcPr>
          <w:p w14:paraId="656D324D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29,00</w:t>
            </w:r>
          </w:p>
        </w:tc>
      </w:tr>
      <w:tr w:rsidR="0014782E" w:rsidRPr="0014782E" w14:paraId="4E3B065C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2193C866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2. Единичен разход за един обучаем в двудневно обучение:</w:t>
            </w:r>
          </w:p>
        </w:tc>
        <w:tc>
          <w:tcPr>
            <w:tcW w:w="1412" w:type="dxa"/>
            <w:noWrap/>
            <w:hideMark/>
          </w:tcPr>
          <w:p w14:paraId="3D7BB77D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82E" w:rsidRPr="0014782E" w14:paraId="336D3216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496FC9FE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2.1. При обучение без нощувки на обучаемите</w:t>
            </w:r>
          </w:p>
        </w:tc>
        <w:tc>
          <w:tcPr>
            <w:tcW w:w="1412" w:type="dxa"/>
            <w:noWrap/>
            <w:hideMark/>
          </w:tcPr>
          <w:p w14:paraId="60A4F58E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14782E" w:rsidRPr="0014782E" w14:paraId="47588A42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7F27463D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 xml:space="preserve">2.2. При изнесено обучение с нощувки на обучаемите </w:t>
            </w:r>
          </w:p>
        </w:tc>
        <w:tc>
          <w:tcPr>
            <w:tcW w:w="1412" w:type="dxa"/>
            <w:noWrap/>
            <w:hideMark/>
          </w:tcPr>
          <w:p w14:paraId="20BE809B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242,00</w:t>
            </w:r>
          </w:p>
        </w:tc>
      </w:tr>
      <w:tr w:rsidR="0014782E" w:rsidRPr="0014782E" w14:paraId="1E9E7594" w14:textId="77777777" w:rsidTr="0036556B">
        <w:trPr>
          <w:trHeight w:val="1368"/>
        </w:trPr>
        <w:tc>
          <w:tcPr>
            <w:tcW w:w="7650" w:type="dxa"/>
            <w:hideMark/>
          </w:tcPr>
          <w:p w14:paraId="2ABCD88D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II. Разходи за осъществяване на обща подкрепа за личностно развитие на учениците в съответствие с чл. 17 и чл. 27 от Наредбата за приобщаващото образование чрез допълнително обучение по учебни предмети за превенция на обучителни затруднения и/или за преодоляване на системни пропуски при усвояването на учебното съдържание **</w:t>
            </w:r>
          </w:p>
        </w:tc>
        <w:tc>
          <w:tcPr>
            <w:tcW w:w="1412" w:type="dxa"/>
            <w:hideMark/>
          </w:tcPr>
          <w:p w14:paraId="29CC5325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782E" w:rsidRPr="0014782E" w14:paraId="64E34B91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40117F04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1. Начален етап на образование</w:t>
            </w:r>
          </w:p>
        </w:tc>
        <w:tc>
          <w:tcPr>
            <w:tcW w:w="1412" w:type="dxa"/>
            <w:noWrap/>
            <w:hideMark/>
          </w:tcPr>
          <w:p w14:paraId="7A428488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14782E" w:rsidRPr="0014782E" w14:paraId="7D68365D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7ED6E4BF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2. За прогимназиален етап на образование</w:t>
            </w:r>
          </w:p>
        </w:tc>
        <w:tc>
          <w:tcPr>
            <w:tcW w:w="1412" w:type="dxa"/>
            <w:noWrap/>
            <w:hideMark/>
          </w:tcPr>
          <w:p w14:paraId="151262E2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14782E" w:rsidRPr="0014782E" w14:paraId="6130926E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21FA8BD1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3. За първи гимназиален етап на образование</w:t>
            </w:r>
          </w:p>
        </w:tc>
        <w:tc>
          <w:tcPr>
            <w:tcW w:w="1412" w:type="dxa"/>
            <w:noWrap/>
            <w:hideMark/>
          </w:tcPr>
          <w:p w14:paraId="23D2987C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14782E" w:rsidRPr="0014782E" w14:paraId="6B394EAD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1F6E6772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4. За първи гимназиален етап на професионално образование</w:t>
            </w:r>
          </w:p>
        </w:tc>
        <w:tc>
          <w:tcPr>
            <w:tcW w:w="1412" w:type="dxa"/>
            <w:noWrap/>
            <w:hideMark/>
          </w:tcPr>
          <w:p w14:paraId="69833FF3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</w:tr>
      <w:tr w:rsidR="0014782E" w:rsidRPr="0014782E" w14:paraId="07FF99FE" w14:textId="77777777" w:rsidTr="0036556B">
        <w:trPr>
          <w:trHeight w:val="1395"/>
        </w:trPr>
        <w:tc>
          <w:tcPr>
            <w:tcW w:w="7650" w:type="dxa"/>
            <w:hideMark/>
          </w:tcPr>
          <w:p w14:paraId="108C374A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III. Разходи за допълнителни обучения във втори гимназиален етап за преодоляване на пропуски при усвояването на учебното съдържание и/или за актуализация на компетентностите с цел успешно полагане на държавния зрелостен изпит по български език и литература, както и държавни зрелостни изпити по други предмети от общообразователната подготовка**</w:t>
            </w:r>
          </w:p>
        </w:tc>
        <w:tc>
          <w:tcPr>
            <w:tcW w:w="1412" w:type="dxa"/>
            <w:hideMark/>
          </w:tcPr>
          <w:p w14:paraId="6E31CFD9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782E" w:rsidRPr="0014782E" w14:paraId="13610E67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73C356F3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lastRenderedPageBreak/>
              <w:t>1. За втори гимназиален етап на образование</w:t>
            </w:r>
          </w:p>
        </w:tc>
        <w:tc>
          <w:tcPr>
            <w:tcW w:w="1412" w:type="dxa"/>
            <w:noWrap/>
            <w:hideMark/>
          </w:tcPr>
          <w:p w14:paraId="27EB9287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14782E" w:rsidRPr="0014782E" w14:paraId="4DE47968" w14:textId="77777777" w:rsidTr="0036556B">
        <w:trPr>
          <w:trHeight w:val="300"/>
        </w:trPr>
        <w:tc>
          <w:tcPr>
            <w:tcW w:w="7650" w:type="dxa"/>
            <w:noWrap/>
            <w:hideMark/>
          </w:tcPr>
          <w:p w14:paraId="0D72323A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2. За втори гимназиален етап на професионално образование</w:t>
            </w:r>
          </w:p>
        </w:tc>
        <w:tc>
          <w:tcPr>
            <w:tcW w:w="1412" w:type="dxa"/>
            <w:noWrap/>
            <w:hideMark/>
          </w:tcPr>
          <w:p w14:paraId="70FDA65F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14782E" w:rsidRPr="0014782E" w14:paraId="56FB8A56" w14:textId="77777777" w:rsidTr="0036556B">
        <w:trPr>
          <w:trHeight w:val="1010"/>
        </w:trPr>
        <w:tc>
          <w:tcPr>
            <w:tcW w:w="7650" w:type="dxa"/>
            <w:hideMark/>
          </w:tcPr>
          <w:p w14:paraId="51125E07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82E">
              <w:rPr>
                <w:rFonts w:ascii="Times New Roman" w:hAnsi="Times New Roman"/>
                <w:b/>
                <w:bCs/>
                <w:sz w:val="24"/>
                <w:szCs w:val="24"/>
              </w:rPr>
              <w:t>IV. Разходи за осъществяване на обща подкрепа чрез осигуряване на занимания по интереси – за учениците от училищата с по-ниска концентрация на ученици в риск от ранно отпадане (минимум 2% от общия брой на учениците в съответното училище)***</w:t>
            </w:r>
          </w:p>
        </w:tc>
        <w:tc>
          <w:tcPr>
            <w:tcW w:w="1412" w:type="dxa"/>
            <w:noWrap/>
            <w:hideMark/>
          </w:tcPr>
          <w:p w14:paraId="48AE04D0" w14:textId="77777777" w:rsidR="0014782E" w:rsidRPr="0014782E" w:rsidRDefault="0014782E" w:rsidP="001478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782E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</w:tbl>
    <w:p w14:paraId="2CED6141" w14:textId="77777777" w:rsidR="0014782E" w:rsidRPr="00EB4BC2" w:rsidRDefault="0014782E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5A6F50F" w14:textId="2B570414" w:rsidR="009421C7" w:rsidRPr="00FD3049" w:rsidRDefault="00A93485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7B6C852F" w14:textId="77777777" w:rsidR="0014782E" w:rsidRPr="00DD7859" w:rsidRDefault="0014782E" w:rsidP="001478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859">
        <w:rPr>
          <w:rFonts w:ascii="Times New Roman" w:hAnsi="Times New Roman" w:cs="Times New Roman"/>
          <w:b/>
          <w:bCs/>
          <w:sz w:val="24"/>
          <w:szCs w:val="24"/>
        </w:rPr>
        <w:t>Забележки:</w:t>
      </w:r>
    </w:p>
    <w:p w14:paraId="0D3E4ABF" w14:textId="60AB0177" w:rsidR="0014782E" w:rsidRPr="00DD7859" w:rsidRDefault="0014782E" w:rsidP="001478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59">
        <w:rPr>
          <w:rFonts w:ascii="Times New Roman" w:hAnsi="Times New Roman" w:cs="Times New Roman"/>
          <w:bCs/>
          <w:sz w:val="24"/>
          <w:szCs w:val="24"/>
        </w:rPr>
        <w:t xml:space="preserve">*Определените средства се възстановяват за всеки обучаем, който успешно е завършил съответно еднодневно, двудневно (без нощувки), двудневно (с нощувки), тридневно (без нощувки), тридневно (с нощувки) </w:t>
      </w:r>
      <w:r w:rsidR="00FB1B30" w:rsidRPr="00DD7859">
        <w:rPr>
          <w:rFonts w:ascii="Times New Roman" w:hAnsi="Times New Roman" w:cs="Times New Roman"/>
          <w:bCs/>
          <w:sz w:val="24"/>
          <w:szCs w:val="24"/>
        </w:rPr>
        <w:t xml:space="preserve">обучение </w:t>
      </w:r>
      <w:r w:rsidRPr="00DD7859">
        <w:rPr>
          <w:rFonts w:ascii="Times New Roman" w:hAnsi="Times New Roman" w:cs="Times New Roman"/>
          <w:bCs/>
          <w:sz w:val="24"/>
          <w:szCs w:val="24"/>
        </w:rPr>
        <w:t>и е получил удостоверение за това.</w:t>
      </w:r>
    </w:p>
    <w:p w14:paraId="29C63FCE" w14:textId="77777777" w:rsidR="0014782E" w:rsidRPr="00DD7859" w:rsidRDefault="0014782E" w:rsidP="001478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59">
        <w:rPr>
          <w:rFonts w:ascii="Times New Roman" w:hAnsi="Times New Roman" w:cs="Times New Roman"/>
          <w:bCs/>
          <w:sz w:val="24"/>
          <w:szCs w:val="24"/>
        </w:rPr>
        <w:t xml:space="preserve">**За да се постигне и отчете видим конкретен резултат, допълнителното обучение е с продължителност от 10 учебни часа. Изчисленият единичен разход за 1 ученик за допълнително обучение е с продължителност от 10 учебни часа и съответно средствата се възстановяват след всяко успешно проведено допълнително обучение с продължителност от 10 часа.  </w:t>
      </w:r>
    </w:p>
    <w:p w14:paraId="093D6A75" w14:textId="1B640E78" w:rsidR="00394EE0" w:rsidRPr="00DD7859" w:rsidRDefault="0014782E" w:rsidP="001478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859">
        <w:rPr>
          <w:rFonts w:ascii="Times New Roman" w:hAnsi="Times New Roman" w:cs="Times New Roman"/>
          <w:bCs/>
          <w:sz w:val="24"/>
          <w:szCs w:val="24"/>
        </w:rPr>
        <w:t>***Всеки ученик, успешно завършил заниманията по интереси, следва да получи удостоверение за преминато обучение. Наличието на ясен краен резултат е основание отчитането да се извършва чрез прилагане на стандартна таблица на разходите за единица продукт.</w:t>
      </w:r>
    </w:p>
    <w:sectPr w:rsidR="00394EE0" w:rsidRPr="00DD7859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2B53" w14:textId="77777777" w:rsidR="009474A5" w:rsidRDefault="009474A5" w:rsidP="001C19F0">
      <w:pPr>
        <w:spacing w:after="0" w:line="240" w:lineRule="auto"/>
      </w:pPr>
      <w:r>
        <w:separator/>
      </w:r>
    </w:p>
  </w:endnote>
  <w:endnote w:type="continuationSeparator" w:id="0">
    <w:p w14:paraId="2F5C0268" w14:textId="77777777" w:rsidR="009474A5" w:rsidRDefault="009474A5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1FE52D0B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D94B02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1EFF" w14:textId="77777777" w:rsidR="009474A5" w:rsidRDefault="009474A5" w:rsidP="001C19F0">
      <w:pPr>
        <w:spacing w:after="0" w:line="240" w:lineRule="auto"/>
      </w:pPr>
      <w:r>
        <w:separator/>
      </w:r>
    </w:p>
  </w:footnote>
  <w:footnote w:type="continuationSeparator" w:id="0">
    <w:p w14:paraId="67C79707" w14:textId="77777777" w:rsidR="009474A5" w:rsidRDefault="009474A5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57C"/>
    <w:multiLevelType w:val="hybridMultilevel"/>
    <w:tmpl w:val="B648910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792"/>
    <w:multiLevelType w:val="hybridMultilevel"/>
    <w:tmpl w:val="167E3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FD7"/>
    <w:multiLevelType w:val="hybridMultilevel"/>
    <w:tmpl w:val="C66CCDA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182"/>
    <w:rsid w:val="00113586"/>
    <w:rsid w:val="00121AB4"/>
    <w:rsid w:val="0012326E"/>
    <w:rsid w:val="00125EB9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4782E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66C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0C25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902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4304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68E9"/>
    <w:rsid w:val="003205AB"/>
    <w:rsid w:val="00320666"/>
    <w:rsid w:val="003216A8"/>
    <w:rsid w:val="003218E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4EE0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0D1D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5C9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7DBD"/>
    <w:rsid w:val="004E0146"/>
    <w:rsid w:val="004E04F4"/>
    <w:rsid w:val="004E188E"/>
    <w:rsid w:val="004E7858"/>
    <w:rsid w:val="004F1E98"/>
    <w:rsid w:val="004F710C"/>
    <w:rsid w:val="005003D7"/>
    <w:rsid w:val="00500DAF"/>
    <w:rsid w:val="00502A59"/>
    <w:rsid w:val="00502C9D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47A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5D39"/>
    <w:rsid w:val="0058661A"/>
    <w:rsid w:val="00590F82"/>
    <w:rsid w:val="00593444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481A"/>
    <w:rsid w:val="005C5AA9"/>
    <w:rsid w:val="005C7731"/>
    <w:rsid w:val="005D13A3"/>
    <w:rsid w:val="005D4630"/>
    <w:rsid w:val="005D4BEC"/>
    <w:rsid w:val="005D4C6D"/>
    <w:rsid w:val="005E1BFB"/>
    <w:rsid w:val="005E3630"/>
    <w:rsid w:val="005E39C7"/>
    <w:rsid w:val="005E4377"/>
    <w:rsid w:val="005E582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65C6"/>
    <w:rsid w:val="00631263"/>
    <w:rsid w:val="00632390"/>
    <w:rsid w:val="006327B7"/>
    <w:rsid w:val="0063707E"/>
    <w:rsid w:val="006377AB"/>
    <w:rsid w:val="00640436"/>
    <w:rsid w:val="00640D95"/>
    <w:rsid w:val="006435B9"/>
    <w:rsid w:val="00643981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4B85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96D5E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698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39DE"/>
    <w:rsid w:val="00745A0F"/>
    <w:rsid w:val="007462A1"/>
    <w:rsid w:val="0074736B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F41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75F"/>
    <w:rsid w:val="00896904"/>
    <w:rsid w:val="00896AC7"/>
    <w:rsid w:val="008975C9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4A5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0F72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D3F58"/>
    <w:rsid w:val="009E04F8"/>
    <w:rsid w:val="009E0BCA"/>
    <w:rsid w:val="009E0D9F"/>
    <w:rsid w:val="009E0F87"/>
    <w:rsid w:val="009E1A75"/>
    <w:rsid w:val="009E30F0"/>
    <w:rsid w:val="009E3738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07CE"/>
    <w:rsid w:val="00A03A4B"/>
    <w:rsid w:val="00A047F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3695"/>
    <w:rsid w:val="00A24A02"/>
    <w:rsid w:val="00A30969"/>
    <w:rsid w:val="00A3206C"/>
    <w:rsid w:val="00A33C4C"/>
    <w:rsid w:val="00A373CF"/>
    <w:rsid w:val="00A41660"/>
    <w:rsid w:val="00A433D7"/>
    <w:rsid w:val="00A43B98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5DD2"/>
    <w:rsid w:val="00AD6BE4"/>
    <w:rsid w:val="00AD712B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42"/>
    <w:rsid w:val="00B143A9"/>
    <w:rsid w:val="00B14D27"/>
    <w:rsid w:val="00B15901"/>
    <w:rsid w:val="00B16AB7"/>
    <w:rsid w:val="00B17866"/>
    <w:rsid w:val="00B178BC"/>
    <w:rsid w:val="00B20120"/>
    <w:rsid w:val="00B20176"/>
    <w:rsid w:val="00B21A1C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926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81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D60F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4632"/>
    <w:rsid w:val="00D65440"/>
    <w:rsid w:val="00D70CA6"/>
    <w:rsid w:val="00D71C92"/>
    <w:rsid w:val="00D72A2F"/>
    <w:rsid w:val="00D7680A"/>
    <w:rsid w:val="00D76DDD"/>
    <w:rsid w:val="00D7730F"/>
    <w:rsid w:val="00D77BA2"/>
    <w:rsid w:val="00D77BA5"/>
    <w:rsid w:val="00D804C4"/>
    <w:rsid w:val="00D810AF"/>
    <w:rsid w:val="00D92D6B"/>
    <w:rsid w:val="00D94414"/>
    <w:rsid w:val="00D94B02"/>
    <w:rsid w:val="00D96382"/>
    <w:rsid w:val="00D967D7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258"/>
    <w:rsid w:val="00DC2F02"/>
    <w:rsid w:val="00DC6182"/>
    <w:rsid w:val="00DD14CA"/>
    <w:rsid w:val="00DD7859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4F16"/>
    <w:rsid w:val="00E060D2"/>
    <w:rsid w:val="00E069CA"/>
    <w:rsid w:val="00E10A7D"/>
    <w:rsid w:val="00E10D3E"/>
    <w:rsid w:val="00E12B74"/>
    <w:rsid w:val="00E14E47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21E2"/>
    <w:rsid w:val="00E83981"/>
    <w:rsid w:val="00E84852"/>
    <w:rsid w:val="00E8617E"/>
    <w:rsid w:val="00E86FCF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4BC2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3976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503D0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1B30"/>
    <w:rsid w:val="00FB3ABA"/>
    <w:rsid w:val="00FB3ABC"/>
    <w:rsid w:val="00FC20A9"/>
    <w:rsid w:val="00FC396A"/>
    <w:rsid w:val="00FC6AAE"/>
    <w:rsid w:val="00FC7556"/>
    <w:rsid w:val="00FC7F92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1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F907-1591-4DA1-9EFB-3F45DCCA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PC</cp:lastModifiedBy>
  <cp:revision>2</cp:revision>
  <cp:lastPrinted>2016-10-07T13:46:00Z</cp:lastPrinted>
  <dcterms:created xsi:type="dcterms:W3CDTF">2020-07-22T11:03:00Z</dcterms:created>
  <dcterms:modified xsi:type="dcterms:W3CDTF">2020-07-22T11:03:00Z</dcterms:modified>
</cp:coreProperties>
</file>